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26169" w14:textId="6D93B7F0" w:rsidR="001F0506" w:rsidRDefault="001F0506" w:rsidP="001F0506">
      <w:pPr>
        <w:spacing w:before="240" w:after="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3GPP TSG RAN WG1 Meeting #116                                                           </w:t>
      </w:r>
      <w:r>
        <w:rPr>
          <w:rFonts w:ascii="Arial" w:eastAsia="Arial" w:hAnsi="Arial" w:cs="Arial"/>
          <w:b/>
          <w:sz w:val="24"/>
          <w:szCs w:val="24"/>
        </w:rPr>
        <w:tab/>
        <w:t>R1-2400167</w:t>
      </w:r>
    </w:p>
    <w:p w14:paraId="155FD23D" w14:textId="77777777" w:rsidR="001F0506" w:rsidRDefault="001F0506" w:rsidP="001F0506">
      <w:pPr>
        <w:spacing w:before="240" w:after="2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Athens, Greece, February 26th – March 1st, 2024</w:t>
      </w:r>
    </w:p>
    <w:p w14:paraId="18112084" w14:textId="77777777" w:rsidR="001F0506" w:rsidRDefault="001F0506" w:rsidP="001F0506">
      <w:pPr>
        <w:spacing w:before="240" w:after="2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Source:              </w:t>
      </w:r>
      <w:r>
        <w:rPr>
          <w:rFonts w:ascii="Arial" w:eastAsia="Arial" w:hAnsi="Arial" w:cs="Arial"/>
          <w:b/>
          <w:sz w:val="24"/>
          <w:szCs w:val="24"/>
        </w:rPr>
        <w:tab/>
        <w:t>Tiami Networks</w:t>
      </w:r>
    </w:p>
    <w:p w14:paraId="64191DD3" w14:textId="67BDE411" w:rsidR="001F0506" w:rsidRDefault="001F0506" w:rsidP="001F0506">
      <w:pPr>
        <w:spacing w:before="240" w:after="2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Title: </w:t>
      </w:r>
      <w:r>
        <w:rPr>
          <w:rFonts w:ascii="Arial" w:eastAsia="Arial" w:hAnsi="Arial" w:cs="Arial"/>
          <w:b/>
        </w:rPr>
        <w:t xml:space="preserve">                   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  <w:sz w:val="24"/>
          <w:szCs w:val="24"/>
        </w:rPr>
        <w:t>Overview of ISAC Deployment scenarios</w:t>
      </w:r>
    </w:p>
    <w:p w14:paraId="329A187F" w14:textId="7F264438" w:rsidR="001F0506" w:rsidRDefault="001F0506" w:rsidP="001F0506">
      <w:pPr>
        <w:spacing w:before="240" w:after="2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Agenda item:    </w:t>
      </w:r>
      <w:r>
        <w:rPr>
          <w:rFonts w:ascii="Arial" w:eastAsia="Arial" w:hAnsi="Arial" w:cs="Arial"/>
          <w:b/>
          <w:sz w:val="24"/>
          <w:szCs w:val="24"/>
        </w:rPr>
        <w:tab/>
        <w:t>9.7.1</w:t>
      </w:r>
    </w:p>
    <w:p w14:paraId="5CAA88BE" w14:textId="77777777" w:rsidR="001F0506" w:rsidRDefault="001F0506" w:rsidP="001F0506">
      <w:pPr>
        <w:spacing w:before="240" w:after="240"/>
        <w:ind w:right="-4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Document for:  </w:t>
      </w:r>
      <w:r>
        <w:rPr>
          <w:rFonts w:ascii="Arial" w:eastAsia="Arial" w:hAnsi="Arial" w:cs="Arial"/>
          <w:b/>
          <w:sz w:val="24"/>
          <w:szCs w:val="24"/>
        </w:rPr>
        <w:tab/>
        <w:t>Discussion and Decision</w:t>
      </w:r>
    </w:p>
    <w:p w14:paraId="6549BFCD" w14:textId="77777777" w:rsidR="001F0506" w:rsidRDefault="001F0506" w:rsidP="001454E6">
      <w:pPr>
        <w:spacing w:after="0"/>
        <w:jc w:val="both"/>
        <w:rPr>
          <w:b/>
          <w:bCs/>
        </w:rPr>
      </w:pPr>
    </w:p>
    <w:p w14:paraId="337082AB" w14:textId="76B05214" w:rsidR="00926F0B" w:rsidRPr="00926F0B" w:rsidRDefault="00926F0B" w:rsidP="001454E6">
      <w:pPr>
        <w:spacing w:after="0"/>
        <w:jc w:val="both"/>
        <w:rPr>
          <w:b/>
          <w:bCs/>
        </w:rPr>
      </w:pPr>
      <w:r w:rsidRPr="00926F0B">
        <w:rPr>
          <w:b/>
          <w:bCs/>
        </w:rPr>
        <w:t>Introduction:</w:t>
      </w:r>
    </w:p>
    <w:p w14:paraId="58BAD049" w14:textId="2B211BC9" w:rsidR="007E2796" w:rsidRPr="007E2796" w:rsidRDefault="007E2796" w:rsidP="001454E6">
      <w:pPr>
        <w:spacing w:after="0"/>
        <w:jc w:val="both"/>
      </w:pPr>
      <w:r w:rsidRPr="007E2796">
        <w:t xml:space="preserve">According to </w:t>
      </w:r>
      <w:r w:rsidR="007D1D31">
        <w:t xml:space="preserve">the ISAC study </w:t>
      </w:r>
      <w:r w:rsidR="007D1D31" w:rsidRPr="007D1D31">
        <w:t xml:space="preserve">items </w:t>
      </w:r>
      <w:sdt>
        <w:sdtPr>
          <w:id w:val="-588767679"/>
          <w:citation/>
        </w:sdtPr>
        <w:sdtContent>
          <w:r w:rsidR="007D1D31" w:rsidRPr="007D1D31">
            <w:fldChar w:fldCharType="begin"/>
          </w:r>
          <w:r w:rsidR="007D1D31" w:rsidRPr="007D1D31">
            <w:instrText xml:space="preserve"> CITATION RP223 \l 1033 </w:instrText>
          </w:r>
          <w:r w:rsidR="007D1D31" w:rsidRPr="007D1D31">
            <w:fldChar w:fldCharType="separate"/>
          </w:r>
          <w:r w:rsidR="007D1D31" w:rsidRPr="007D1D31">
            <w:rPr>
              <w:noProof/>
            </w:rPr>
            <w:t>[1]</w:t>
          </w:r>
          <w:r w:rsidR="007D1D31" w:rsidRPr="007D1D31">
            <w:fldChar w:fldCharType="end"/>
          </w:r>
        </w:sdtContent>
      </w:sdt>
      <w:r w:rsidRPr="007E2796">
        <w:t>, the following objects were considered for integrated sensing applications.</w:t>
      </w:r>
    </w:p>
    <w:p w14:paraId="539A1DE4" w14:textId="77777777" w:rsidR="00B6505F" w:rsidRPr="007E2796" w:rsidRDefault="00B6505F" w:rsidP="001454E6">
      <w:pPr>
        <w:numPr>
          <w:ilvl w:val="0"/>
          <w:numId w:val="1"/>
        </w:numPr>
        <w:spacing w:after="0"/>
        <w:jc w:val="both"/>
        <w:rPr>
          <w:bCs/>
        </w:rPr>
      </w:pPr>
      <w:r w:rsidRPr="007E2796">
        <w:rPr>
          <w:bCs/>
        </w:rPr>
        <w:t>UAVs</w:t>
      </w:r>
    </w:p>
    <w:p w14:paraId="5A7987D2" w14:textId="77777777" w:rsidR="00B6505F" w:rsidRPr="007E2796" w:rsidRDefault="00B6505F" w:rsidP="001454E6">
      <w:pPr>
        <w:numPr>
          <w:ilvl w:val="0"/>
          <w:numId w:val="1"/>
        </w:numPr>
        <w:spacing w:after="0"/>
        <w:jc w:val="both"/>
        <w:rPr>
          <w:bCs/>
        </w:rPr>
      </w:pPr>
      <w:r w:rsidRPr="007E2796">
        <w:rPr>
          <w:bCs/>
        </w:rPr>
        <w:t xml:space="preserve">Humans indoors and outdoors </w:t>
      </w:r>
    </w:p>
    <w:p w14:paraId="035C74E2" w14:textId="77777777" w:rsidR="00B6505F" w:rsidRPr="007E2796" w:rsidRDefault="00B6505F" w:rsidP="001454E6">
      <w:pPr>
        <w:numPr>
          <w:ilvl w:val="0"/>
          <w:numId w:val="1"/>
        </w:numPr>
        <w:spacing w:after="0"/>
        <w:jc w:val="both"/>
        <w:rPr>
          <w:bCs/>
        </w:rPr>
      </w:pPr>
      <w:r w:rsidRPr="007E2796">
        <w:rPr>
          <w:bCs/>
        </w:rPr>
        <w:t>Automotive vehicles (at least outdoors)</w:t>
      </w:r>
    </w:p>
    <w:p w14:paraId="0CFCC3AB" w14:textId="77777777" w:rsidR="00B6505F" w:rsidRPr="007E2796" w:rsidRDefault="00B6505F" w:rsidP="001454E6">
      <w:pPr>
        <w:numPr>
          <w:ilvl w:val="0"/>
          <w:numId w:val="1"/>
        </w:numPr>
        <w:spacing w:after="0"/>
        <w:jc w:val="both"/>
        <w:rPr>
          <w:bCs/>
        </w:rPr>
      </w:pPr>
      <w:r w:rsidRPr="007E2796">
        <w:rPr>
          <w:bCs/>
        </w:rPr>
        <w:t>Automated guided vehicles (e.g. in indoor factories)</w:t>
      </w:r>
    </w:p>
    <w:p w14:paraId="57EB2820" w14:textId="5479B751" w:rsidR="00B6505F" w:rsidRPr="007E2796" w:rsidRDefault="00B6505F" w:rsidP="001454E6">
      <w:pPr>
        <w:numPr>
          <w:ilvl w:val="0"/>
          <w:numId w:val="1"/>
        </w:numPr>
        <w:spacing w:after="0"/>
        <w:jc w:val="both"/>
        <w:rPr>
          <w:bCs/>
        </w:rPr>
      </w:pPr>
      <w:r w:rsidRPr="007E2796">
        <w:rPr>
          <w:bCs/>
        </w:rPr>
        <w:t>Objects creating hazards on roads/railways, with a minimum size dependent on frequency</w:t>
      </w:r>
      <w:r w:rsidR="007D1D31">
        <w:rPr>
          <w:bCs/>
        </w:rPr>
        <w:t>.</w:t>
      </w:r>
    </w:p>
    <w:p w14:paraId="736F2585" w14:textId="77777777" w:rsidR="00B6505F" w:rsidRPr="007E2796" w:rsidRDefault="00B6505F" w:rsidP="00B6505F">
      <w:pPr>
        <w:spacing w:after="0"/>
        <w:rPr>
          <w:bCs/>
        </w:rPr>
      </w:pPr>
    </w:p>
    <w:p w14:paraId="2A64D3A6" w14:textId="79864FE5" w:rsidR="004325B7" w:rsidRDefault="007E2796" w:rsidP="001454E6">
      <w:pPr>
        <w:spacing w:after="0"/>
        <w:jc w:val="both"/>
        <w:rPr>
          <w:bCs/>
        </w:rPr>
      </w:pPr>
      <w:r w:rsidRPr="007E2796">
        <w:rPr>
          <w:bCs/>
        </w:rPr>
        <w:t>In this proposal, we i</w:t>
      </w:r>
      <w:r w:rsidR="00B6505F" w:rsidRPr="007E2796">
        <w:rPr>
          <w:bCs/>
        </w:rPr>
        <w:t xml:space="preserve">dentify details of the deployment scenarios corresponding to </w:t>
      </w:r>
      <w:r w:rsidRPr="007E2796">
        <w:rPr>
          <w:bCs/>
        </w:rPr>
        <w:t>some of the above use-cases.</w:t>
      </w:r>
      <w:r w:rsidR="00D61A83">
        <w:rPr>
          <w:bCs/>
        </w:rPr>
        <w:t xml:space="preserve"> </w:t>
      </w:r>
      <w:r w:rsidR="003D29BD" w:rsidRPr="005775D2">
        <w:rPr>
          <w:bCs/>
        </w:rPr>
        <w:t>We consider</w:t>
      </w:r>
      <w:r w:rsidR="00D61A83">
        <w:rPr>
          <w:bCs/>
        </w:rPr>
        <w:t xml:space="preserve"> monostatic</w:t>
      </w:r>
      <w:r w:rsidR="003D29BD" w:rsidRPr="005775D2">
        <w:rPr>
          <w:bCs/>
        </w:rPr>
        <w:t xml:space="preserve"> scenarios where the sensing receiver and transmitters are </w:t>
      </w:r>
      <w:r w:rsidR="00D61A83">
        <w:rPr>
          <w:bCs/>
        </w:rPr>
        <w:t>placed at the</w:t>
      </w:r>
      <w:r w:rsidR="003D29BD" w:rsidRPr="005775D2">
        <w:rPr>
          <w:bCs/>
        </w:rPr>
        <w:t xml:space="preserve"> same location. </w:t>
      </w:r>
      <w:r w:rsidR="00D61A83">
        <w:rPr>
          <w:bCs/>
        </w:rPr>
        <w:t xml:space="preserve">For the bistatic scenarios, one should consider different </w:t>
      </w:r>
      <w:r w:rsidR="00926F0B">
        <w:rPr>
          <w:bCs/>
        </w:rPr>
        <w:t xml:space="preserve">characteristics for the </w:t>
      </w:r>
      <w:r w:rsidR="00D61A83">
        <w:rPr>
          <w:bCs/>
        </w:rPr>
        <w:t>transmitter and receiver.</w:t>
      </w:r>
    </w:p>
    <w:p w14:paraId="45887CF2" w14:textId="77777777" w:rsidR="00D61A83" w:rsidRPr="005775D2" w:rsidRDefault="00D61A83" w:rsidP="00D61A83">
      <w:pPr>
        <w:spacing w:after="0"/>
        <w:rPr>
          <w:bCs/>
        </w:rPr>
      </w:pPr>
    </w:p>
    <w:p w14:paraId="5F2BC8CD" w14:textId="202E360B" w:rsidR="004325B7" w:rsidRDefault="004325B7" w:rsidP="004325B7">
      <w:pPr>
        <w:pStyle w:val="ListParagraph"/>
        <w:numPr>
          <w:ilvl w:val="0"/>
          <w:numId w:val="5"/>
        </w:numPr>
        <w:rPr>
          <w:b/>
        </w:rPr>
      </w:pPr>
      <w:r w:rsidRPr="004325B7">
        <w:rPr>
          <w:b/>
        </w:rPr>
        <w:t>Indoor Deployment Scenario</w:t>
      </w:r>
      <w:r w:rsidR="00D61A83">
        <w:rPr>
          <w:b/>
        </w:rPr>
        <w:t>s</w:t>
      </w:r>
    </w:p>
    <w:p w14:paraId="764DE525" w14:textId="77777777" w:rsidR="007E2796" w:rsidRPr="004325B7" w:rsidRDefault="007E2796" w:rsidP="007E2796">
      <w:pPr>
        <w:pStyle w:val="ListParagraph"/>
        <w:rPr>
          <w:b/>
        </w:rPr>
      </w:pPr>
    </w:p>
    <w:p w14:paraId="303D2600" w14:textId="7DE43470" w:rsidR="00FC7DE6" w:rsidRPr="007E2796" w:rsidRDefault="007E2796" w:rsidP="007E2796">
      <w:pPr>
        <w:pStyle w:val="ListParagraph"/>
        <w:numPr>
          <w:ilvl w:val="0"/>
          <w:numId w:val="6"/>
        </w:numPr>
        <w:rPr>
          <w:bCs/>
        </w:rPr>
      </w:pPr>
      <w:r w:rsidRPr="007E2796">
        <w:rPr>
          <w:b/>
        </w:rPr>
        <w:t xml:space="preserve">Indoor </w:t>
      </w:r>
      <w:r w:rsidR="00D61A83">
        <w:rPr>
          <w:b/>
        </w:rPr>
        <w:t>home/</w:t>
      </w:r>
      <w:r w:rsidRPr="007E2796">
        <w:rPr>
          <w:b/>
        </w:rPr>
        <w:t>office</w:t>
      </w:r>
      <w:r>
        <w:rPr>
          <w:bCs/>
        </w:rPr>
        <w:t>: W</w:t>
      </w:r>
      <w:r w:rsidR="004325B7" w:rsidRPr="004325B7">
        <w:rPr>
          <w:bCs/>
        </w:rPr>
        <w:t xml:space="preserve">e </w:t>
      </w:r>
      <w:r w:rsidR="00A04C6C">
        <w:rPr>
          <w:bCs/>
        </w:rPr>
        <w:t>suggest</w:t>
      </w:r>
      <w:r w:rsidR="004325B7" w:rsidRPr="004325B7">
        <w:rPr>
          <w:bCs/>
        </w:rPr>
        <w:t xml:space="preserve"> the following </w:t>
      </w:r>
      <w:r w:rsidR="007A3619">
        <w:rPr>
          <w:bCs/>
        </w:rPr>
        <w:t>parameters and their corresponding values</w:t>
      </w:r>
      <w:r>
        <w:rPr>
          <w:bCs/>
        </w:rPr>
        <w:t xml:space="preserve"> for an indoor </w:t>
      </w:r>
      <w:r w:rsidR="00D61A83">
        <w:rPr>
          <w:bCs/>
        </w:rPr>
        <w:t>home/</w:t>
      </w:r>
      <w:r>
        <w:rPr>
          <w:bCs/>
        </w:rPr>
        <w:t>office scenario:</w:t>
      </w:r>
    </w:p>
    <w:p w14:paraId="147C3BCA" w14:textId="406748FB" w:rsidR="007E2796" w:rsidRPr="007E2796" w:rsidRDefault="007E2796" w:rsidP="007E2796">
      <w:pPr>
        <w:pStyle w:val="Caption"/>
        <w:keepNext/>
        <w:jc w:val="center"/>
        <w:rPr>
          <w:i w:val="0"/>
          <w:iCs w:val="0"/>
          <w:color w:val="auto"/>
          <w:sz w:val="20"/>
          <w:szCs w:val="20"/>
        </w:rPr>
      </w:pPr>
      <w:r w:rsidRPr="007E2796">
        <w:rPr>
          <w:i w:val="0"/>
          <w:iCs w:val="0"/>
          <w:color w:val="auto"/>
          <w:sz w:val="20"/>
          <w:szCs w:val="20"/>
        </w:rPr>
        <w:t xml:space="preserve">Table </w:t>
      </w:r>
      <w:r w:rsidRPr="007E2796">
        <w:rPr>
          <w:i w:val="0"/>
          <w:iCs w:val="0"/>
          <w:color w:val="auto"/>
          <w:sz w:val="20"/>
          <w:szCs w:val="20"/>
        </w:rPr>
        <w:fldChar w:fldCharType="begin"/>
      </w:r>
      <w:r w:rsidRPr="007E2796">
        <w:rPr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7E2796">
        <w:rPr>
          <w:i w:val="0"/>
          <w:iCs w:val="0"/>
          <w:color w:val="auto"/>
          <w:sz w:val="20"/>
          <w:szCs w:val="20"/>
        </w:rPr>
        <w:fldChar w:fldCharType="separate"/>
      </w:r>
      <w:r w:rsidR="000440FE">
        <w:rPr>
          <w:i w:val="0"/>
          <w:iCs w:val="0"/>
          <w:noProof/>
          <w:color w:val="auto"/>
          <w:sz w:val="20"/>
          <w:szCs w:val="20"/>
        </w:rPr>
        <w:t>1</w:t>
      </w:r>
      <w:r w:rsidRPr="007E2796">
        <w:rPr>
          <w:i w:val="0"/>
          <w:iCs w:val="0"/>
          <w:color w:val="auto"/>
          <w:sz w:val="20"/>
          <w:szCs w:val="20"/>
        </w:rPr>
        <w:fldChar w:fldCharType="end"/>
      </w:r>
      <w:r w:rsidRPr="007E2796">
        <w:rPr>
          <w:i w:val="0"/>
          <w:iCs w:val="0"/>
          <w:color w:val="auto"/>
          <w:sz w:val="20"/>
          <w:szCs w:val="20"/>
        </w:rPr>
        <w:t>. Parameters for indoor office</w:t>
      </w:r>
      <w:r w:rsidR="001B4AF2">
        <w:rPr>
          <w:i w:val="0"/>
          <w:iCs w:val="0"/>
          <w:color w:val="auto"/>
          <w:sz w:val="20"/>
          <w:szCs w:val="20"/>
        </w:rPr>
        <w:t>/home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440"/>
        <w:gridCol w:w="4415"/>
        <w:gridCol w:w="2435"/>
      </w:tblGrid>
      <w:tr w:rsidR="00C54E91" w14:paraId="0D18F2E6" w14:textId="77777777" w:rsidTr="00A04C6C"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A6B7AD" w14:textId="77777777" w:rsidR="00C54E91" w:rsidRPr="00FC7DE6" w:rsidRDefault="00C54E91" w:rsidP="001C44EE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14:paraId="3029DAC2" w14:textId="2FCF2AB9" w:rsidR="00C54E91" w:rsidRPr="00FC7DE6" w:rsidRDefault="00C54E91" w:rsidP="001C44EE">
            <w:pPr>
              <w:pStyle w:val="ListParagraph"/>
              <w:ind w:left="0"/>
              <w:rPr>
                <w:b/>
              </w:rPr>
            </w:pPr>
            <w:r w:rsidRPr="00FC7DE6">
              <w:rPr>
                <w:b/>
              </w:rPr>
              <w:t>Parameter</w:t>
            </w:r>
          </w:p>
        </w:tc>
        <w:tc>
          <w:tcPr>
            <w:tcW w:w="2435" w:type="dxa"/>
            <w:shd w:val="clear" w:color="auto" w:fill="E7E6E6" w:themeFill="background2"/>
            <w:vAlign w:val="center"/>
          </w:tcPr>
          <w:p w14:paraId="50BA1087" w14:textId="1E27ECFA" w:rsidR="00C54E91" w:rsidRPr="00FC7DE6" w:rsidRDefault="00C54E91" w:rsidP="001C44EE">
            <w:pPr>
              <w:pStyle w:val="ListParagraph"/>
              <w:ind w:left="0"/>
              <w:rPr>
                <w:b/>
              </w:rPr>
            </w:pPr>
            <w:r w:rsidRPr="00FC7DE6">
              <w:rPr>
                <w:b/>
              </w:rPr>
              <w:t>Value</w:t>
            </w:r>
          </w:p>
        </w:tc>
      </w:tr>
      <w:tr w:rsidR="00C54E91" w14:paraId="317ED9EF" w14:textId="77777777" w:rsidTr="00A04C6C"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193D8A29" w14:textId="36798BA4" w:rsidR="00C54E91" w:rsidRDefault="00C54E91" w:rsidP="00A04C6C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15" w:type="dxa"/>
            <w:vAlign w:val="center"/>
          </w:tcPr>
          <w:p w14:paraId="112B0B98" w14:textId="4BE131BA" w:rsidR="00C54E91" w:rsidRDefault="00C54E91" w:rsidP="001C44EE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Room size</w:t>
            </w:r>
          </w:p>
        </w:tc>
        <w:tc>
          <w:tcPr>
            <w:tcW w:w="2435" w:type="dxa"/>
            <w:vAlign w:val="center"/>
          </w:tcPr>
          <w:p w14:paraId="3B6875E0" w14:textId="444372DF" w:rsidR="00C54E91" w:rsidRDefault="00C54E91" w:rsidP="001C44EE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120m</w:t>
            </w:r>
            <w:r w:rsidR="00FE1A29">
              <w:rPr>
                <w:bCs/>
              </w:rPr>
              <w:t xml:space="preserve"> </w:t>
            </w:r>
            <w:r>
              <w:rPr>
                <w:bCs/>
              </w:rPr>
              <w:t>x</w:t>
            </w:r>
            <w:r w:rsidR="00FE1A29">
              <w:rPr>
                <w:bCs/>
              </w:rPr>
              <w:t xml:space="preserve"> </w:t>
            </w:r>
            <w:r>
              <w:rPr>
                <w:bCs/>
              </w:rPr>
              <w:t>50m</w:t>
            </w:r>
            <w:r w:rsidR="00FE1A29">
              <w:rPr>
                <w:bCs/>
              </w:rPr>
              <w:t xml:space="preserve"> </w:t>
            </w:r>
            <w:r>
              <w:rPr>
                <w:bCs/>
              </w:rPr>
              <w:t>x</w:t>
            </w:r>
            <w:r w:rsidR="00FE1A29">
              <w:rPr>
                <w:bCs/>
              </w:rPr>
              <w:t xml:space="preserve"> </w:t>
            </w:r>
            <w:r>
              <w:rPr>
                <w:bCs/>
              </w:rPr>
              <w:t>3m</w:t>
            </w:r>
          </w:p>
        </w:tc>
      </w:tr>
      <w:tr w:rsidR="00C54E91" w14:paraId="16CB5F34" w14:textId="77777777" w:rsidTr="00A04C6C">
        <w:tc>
          <w:tcPr>
            <w:tcW w:w="440" w:type="dxa"/>
            <w:vAlign w:val="center"/>
          </w:tcPr>
          <w:p w14:paraId="727648D8" w14:textId="6FEEDAF5" w:rsidR="00C54E91" w:rsidRDefault="00C54E91" w:rsidP="00A04C6C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15" w:type="dxa"/>
            <w:vAlign w:val="center"/>
          </w:tcPr>
          <w:p w14:paraId="6A7B6B35" w14:textId="68E9F559" w:rsidR="00C54E91" w:rsidRDefault="00C54E91" w:rsidP="001C44EE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Number of wooden objects</w:t>
            </w:r>
          </w:p>
        </w:tc>
        <w:tc>
          <w:tcPr>
            <w:tcW w:w="2435" w:type="dxa"/>
            <w:vAlign w:val="center"/>
          </w:tcPr>
          <w:p w14:paraId="1BCCB1BD" w14:textId="4087FA07" w:rsidR="00C54E91" w:rsidRDefault="00C54E91" w:rsidP="001C44EE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C54E91" w14:paraId="2BE10E87" w14:textId="77777777" w:rsidTr="00A04C6C">
        <w:tc>
          <w:tcPr>
            <w:tcW w:w="440" w:type="dxa"/>
            <w:vAlign w:val="center"/>
          </w:tcPr>
          <w:p w14:paraId="21AD5A06" w14:textId="3952D4AD" w:rsidR="00C54E91" w:rsidRDefault="00C54E91" w:rsidP="00A04C6C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415" w:type="dxa"/>
            <w:vAlign w:val="center"/>
          </w:tcPr>
          <w:p w14:paraId="22C8F275" w14:textId="3ED58DCA" w:rsidR="00C54E91" w:rsidRDefault="00C54E91" w:rsidP="001C44EE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Size of the wooden objects</w:t>
            </w:r>
          </w:p>
        </w:tc>
        <w:tc>
          <w:tcPr>
            <w:tcW w:w="2435" w:type="dxa"/>
            <w:vAlign w:val="center"/>
          </w:tcPr>
          <w:p w14:paraId="120A3006" w14:textId="06D731FD" w:rsidR="00C54E91" w:rsidRDefault="00FE1A29" w:rsidP="001C44EE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180cm x 80cm x 75cm</w:t>
            </w:r>
          </w:p>
        </w:tc>
      </w:tr>
      <w:tr w:rsidR="00081B52" w14:paraId="1C951CC2" w14:textId="77777777" w:rsidTr="00A04C6C">
        <w:tc>
          <w:tcPr>
            <w:tcW w:w="440" w:type="dxa"/>
            <w:vAlign w:val="center"/>
          </w:tcPr>
          <w:p w14:paraId="0B64DB34" w14:textId="707B60C5" w:rsidR="00081B52" w:rsidRDefault="00677E9F" w:rsidP="00A04C6C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415" w:type="dxa"/>
            <w:vAlign w:val="center"/>
          </w:tcPr>
          <w:p w14:paraId="373A0726" w14:textId="20DF8BF8" w:rsidR="00081B52" w:rsidRDefault="00081B52" w:rsidP="001C44EE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Number of windows</w:t>
            </w:r>
          </w:p>
        </w:tc>
        <w:tc>
          <w:tcPr>
            <w:tcW w:w="2435" w:type="dxa"/>
            <w:vAlign w:val="center"/>
          </w:tcPr>
          <w:p w14:paraId="48310B8E" w14:textId="44B9C0D1" w:rsidR="00081B52" w:rsidRDefault="00B44F77" w:rsidP="001C44EE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FE1A29" w14:paraId="696BFE87" w14:textId="77777777" w:rsidTr="00A04C6C">
        <w:tc>
          <w:tcPr>
            <w:tcW w:w="440" w:type="dxa"/>
            <w:vAlign w:val="center"/>
          </w:tcPr>
          <w:p w14:paraId="48C1D56C" w14:textId="4FF689DD" w:rsidR="00FE1A29" w:rsidRDefault="00677E9F" w:rsidP="00A04C6C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415" w:type="dxa"/>
            <w:vAlign w:val="center"/>
          </w:tcPr>
          <w:p w14:paraId="4F256CFF" w14:textId="53471B8A" w:rsidR="00FE1A29" w:rsidRDefault="007E2796" w:rsidP="001C44EE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W</w:t>
            </w:r>
            <w:r w:rsidR="00FE1A29">
              <w:rPr>
                <w:bCs/>
              </w:rPr>
              <w:t>indo</w:t>
            </w:r>
            <w:r>
              <w:rPr>
                <w:bCs/>
              </w:rPr>
              <w:t>ws size</w:t>
            </w:r>
          </w:p>
        </w:tc>
        <w:tc>
          <w:tcPr>
            <w:tcW w:w="2435" w:type="dxa"/>
            <w:vAlign w:val="center"/>
          </w:tcPr>
          <w:p w14:paraId="69D34787" w14:textId="7CE14902" w:rsidR="00FE1A29" w:rsidRDefault="007E2796" w:rsidP="001C44EE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150cm x 90cm</w:t>
            </w:r>
          </w:p>
        </w:tc>
      </w:tr>
      <w:tr w:rsidR="00C54E91" w14:paraId="510B9D82" w14:textId="77777777" w:rsidTr="00A04C6C">
        <w:tc>
          <w:tcPr>
            <w:tcW w:w="440" w:type="dxa"/>
            <w:vAlign w:val="center"/>
          </w:tcPr>
          <w:p w14:paraId="12649C1B" w14:textId="2D77DF4E" w:rsidR="00C54E91" w:rsidRDefault="00677E9F" w:rsidP="00A04C6C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415" w:type="dxa"/>
            <w:vAlign w:val="center"/>
          </w:tcPr>
          <w:p w14:paraId="58A46CC4" w14:textId="158B0C53" w:rsidR="00C54E91" w:rsidRDefault="00C54E91" w:rsidP="001C44EE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Sensing object speed</w:t>
            </w:r>
          </w:p>
        </w:tc>
        <w:tc>
          <w:tcPr>
            <w:tcW w:w="2435" w:type="dxa"/>
            <w:vAlign w:val="center"/>
          </w:tcPr>
          <w:p w14:paraId="36ED84C7" w14:textId="7E3F96FB" w:rsidR="00C54E91" w:rsidRDefault="00C54E91" w:rsidP="001C44EE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3 km/s</w:t>
            </w:r>
          </w:p>
        </w:tc>
      </w:tr>
      <w:tr w:rsidR="00C54E91" w14:paraId="2118F52B" w14:textId="77777777" w:rsidTr="00A04C6C">
        <w:tc>
          <w:tcPr>
            <w:tcW w:w="440" w:type="dxa"/>
            <w:vAlign w:val="center"/>
          </w:tcPr>
          <w:p w14:paraId="079ACDBD" w14:textId="5024F6A4" w:rsidR="00C54E91" w:rsidRDefault="00677E9F" w:rsidP="00A04C6C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415" w:type="dxa"/>
            <w:vAlign w:val="center"/>
          </w:tcPr>
          <w:p w14:paraId="45A66E8D" w14:textId="38C56404" w:rsidR="00C54E91" w:rsidRDefault="00C54E91" w:rsidP="001C44EE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Objects’ location distribution</w:t>
            </w:r>
          </w:p>
        </w:tc>
        <w:tc>
          <w:tcPr>
            <w:tcW w:w="2435" w:type="dxa"/>
            <w:vAlign w:val="center"/>
          </w:tcPr>
          <w:p w14:paraId="1CEBE766" w14:textId="1BEA0295" w:rsidR="00C54E91" w:rsidRDefault="00C54E91" w:rsidP="001C44EE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Uniform</w:t>
            </w:r>
          </w:p>
        </w:tc>
      </w:tr>
      <w:tr w:rsidR="007E2796" w14:paraId="720D280D" w14:textId="77777777" w:rsidTr="00A04C6C">
        <w:tc>
          <w:tcPr>
            <w:tcW w:w="440" w:type="dxa"/>
            <w:vAlign w:val="center"/>
          </w:tcPr>
          <w:p w14:paraId="4BE1F88E" w14:textId="5F6EA80A" w:rsidR="007E2796" w:rsidRDefault="00677E9F" w:rsidP="00A04C6C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415" w:type="dxa"/>
            <w:vAlign w:val="center"/>
          </w:tcPr>
          <w:p w14:paraId="370944AA" w14:textId="4C695736" w:rsidR="007E2796" w:rsidRDefault="007E2796" w:rsidP="001C44EE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Sensing object locations distribution</w:t>
            </w:r>
          </w:p>
        </w:tc>
        <w:tc>
          <w:tcPr>
            <w:tcW w:w="2435" w:type="dxa"/>
            <w:vAlign w:val="center"/>
          </w:tcPr>
          <w:p w14:paraId="799C08DE" w14:textId="3CE41AA5" w:rsidR="007E2796" w:rsidRDefault="007E2796" w:rsidP="001C44EE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Uniform</w:t>
            </w:r>
          </w:p>
        </w:tc>
      </w:tr>
      <w:tr w:rsidR="00C54E91" w14:paraId="7DE50628" w14:textId="77777777" w:rsidTr="00A04C6C">
        <w:tc>
          <w:tcPr>
            <w:tcW w:w="440" w:type="dxa"/>
            <w:vAlign w:val="center"/>
          </w:tcPr>
          <w:p w14:paraId="4719F85C" w14:textId="7D30EE88" w:rsidR="00C54E91" w:rsidRDefault="00677E9F" w:rsidP="00A04C6C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415" w:type="dxa"/>
            <w:vAlign w:val="center"/>
          </w:tcPr>
          <w:p w14:paraId="5582468A" w14:textId="35A8960B" w:rsidR="00C54E91" w:rsidRDefault="00C54E91" w:rsidP="001C44EE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 xml:space="preserve">Sensing object </w:t>
            </w:r>
            <w:r w:rsidR="003A727E">
              <w:rPr>
                <w:bCs/>
              </w:rPr>
              <w:t>mobility model</w:t>
            </w:r>
          </w:p>
        </w:tc>
        <w:tc>
          <w:tcPr>
            <w:tcW w:w="2435" w:type="dxa"/>
            <w:vAlign w:val="center"/>
          </w:tcPr>
          <w:p w14:paraId="01D906C3" w14:textId="693AC352" w:rsidR="00A04C6C" w:rsidRDefault="00A04C6C" w:rsidP="007E730F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Markovian model</w:t>
            </w:r>
            <w:r w:rsidR="007E730F">
              <w:rPr>
                <w:bCs/>
              </w:rPr>
              <w:t>/ random walk</w:t>
            </w:r>
          </w:p>
        </w:tc>
      </w:tr>
      <w:tr w:rsidR="00C54E91" w:rsidRPr="00FE1A29" w14:paraId="687FF47D" w14:textId="77777777" w:rsidTr="00A04C6C">
        <w:tc>
          <w:tcPr>
            <w:tcW w:w="440" w:type="dxa"/>
            <w:vAlign w:val="center"/>
          </w:tcPr>
          <w:p w14:paraId="6CC889A9" w14:textId="65B7856B" w:rsidR="00C54E91" w:rsidRDefault="007E2796" w:rsidP="00A04C6C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  <w:r w:rsidR="00677E9F">
              <w:rPr>
                <w:bCs/>
              </w:rPr>
              <w:t>0</w:t>
            </w:r>
          </w:p>
        </w:tc>
        <w:tc>
          <w:tcPr>
            <w:tcW w:w="4415" w:type="dxa"/>
            <w:vAlign w:val="center"/>
          </w:tcPr>
          <w:p w14:paraId="0B153B09" w14:textId="4A59A981" w:rsidR="00C54E91" w:rsidRPr="00FE1A29" w:rsidRDefault="00C54E91" w:rsidP="001C44EE">
            <w:pPr>
              <w:pStyle w:val="ListParagraph"/>
              <w:ind w:left="0"/>
              <w:rPr>
                <w:bCs/>
                <w:highlight w:val="yellow"/>
              </w:rPr>
            </w:pPr>
            <w:r w:rsidRPr="00FE1A29">
              <w:rPr>
                <w:bCs/>
                <w:highlight w:val="yellow"/>
              </w:rPr>
              <w:t>BS height</w:t>
            </w:r>
          </w:p>
        </w:tc>
        <w:tc>
          <w:tcPr>
            <w:tcW w:w="2435" w:type="dxa"/>
            <w:vAlign w:val="center"/>
          </w:tcPr>
          <w:p w14:paraId="48866FE8" w14:textId="04FC985D" w:rsidR="00C54E91" w:rsidRPr="00FE1A29" w:rsidRDefault="00FE1A29" w:rsidP="001C44EE">
            <w:pPr>
              <w:pStyle w:val="ListParagraph"/>
              <w:ind w:left="0"/>
              <w:rPr>
                <w:bCs/>
                <w:highlight w:val="yellow"/>
              </w:rPr>
            </w:pPr>
            <w:r>
              <w:rPr>
                <w:bCs/>
                <w:highlight w:val="yellow"/>
              </w:rPr>
              <w:t>10</w:t>
            </w:r>
            <w:r w:rsidR="007E730F" w:rsidRPr="00FE1A29">
              <w:rPr>
                <w:bCs/>
                <w:highlight w:val="yellow"/>
              </w:rPr>
              <w:t>m</w:t>
            </w:r>
          </w:p>
        </w:tc>
      </w:tr>
      <w:tr w:rsidR="003D29BD" w14:paraId="29BA0973" w14:textId="77777777" w:rsidTr="00A04C6C">
        <w:tc>
          <w:tcPr>
            <w:tcW w:w="440" w:type="dxa"/>
            <w:vAlign w:val="center"/>
          </w:tcPr>
          <w:p w14:paraId="29F9B5C1" w14:textId="54C52FEA" w:rsidR="003D29BD" w:rsidRDefault="007E2796" w:rsidP="00A04C6C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677E9F">
              <w:rPr>
                <w:bCs/>
              </w:rPr>
              <w:t>1</w:t>
            </w:r>
          </w:p>
        </w:tc>
        <w:tc>
          <w:tcPr>
            <w:tcW w:w="4415" w:type="dxa"/>
            <w:vAlign w:val="center"/>
          </w:tcPr>
          <w:p w14:paraId="6BBE8394" w14:textId="3A80FD98" w:rsidR="003D29BD" w:rsidRDefault="003D29BD" w:rsidP="001C44EE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LOS/NLOS</w:t>
            </w:r>
          </w:p>
        </w:tc>
        <w:tc>
          <w:tcPr>
            <w:tcW w:w="2435" w:type="dxa"/>
            <w:vAlign w:val="center"/>
          </w:tcPr>
          <w:p w14:paraId="06CAB623" w14:textId="0D5F4B30" w:rsidR="003D29BD" w:rsidRDefault="003D29BD" w:rsidP="001C44EE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LOS and NLOS</w:t>
            </w:r>
          </w:p>
        </w:tc>
      </w:tr>
    </w:tbl>
    <w:p w14:paraId="68D4EE65" w14:textId="77777777" w:rsidR="004325B7" w:rsidRDefault="004325B7" w:rsidP="007E2796">
      <w:pPr>
        <w:pStyle w:val="ListParagraph"/>
        <w:ind w:left="1440"/>
        <w:rPr>
          <w:bCs/>
          <w:color w:val="0070C0"/>
        </w:rPr>
      </w:pPr>
    </w:p>
    <w:p w14:paraId="7EF0FC31" w14:textId="04FF0C02" w:rsidR="00FF61DA" w:rsidRPr="00FF61DA" w:rsidRDefault="00FF61DA" w:rsidP="007E2796">
      <w:pPr>
        <w:pStyle w:val="ListParagraph"/>
        <w:ind w:left="1440"/>
        <w:rPr>
          <w:bCs/>
        </w:rPr>
      </w:pPr>
      <w:r w:rsidRPr="00FF61DA">
        <w:rPr>
          <w:bCs/>
        </w:rPr>
        <w:t xml:space="preserve"> </w:t>
      </w:r>
      <w:r w:rsidRPr="00FF61DA">
        <w:rPr>
          <w:bCs/>
        </w:rPr>
        <w:fldChar w:fldCharType="begin"/>
      </w:r>
      <w:r w:rsidRPr="00FF61DA">
        <w:rPr>
          <w:bCs/>
        </w:rPr>
        <w:instrText xml:space="preserve"> REF _Ref156728619 \h  \* MERGEFORMAT </w:instrText>
      </w:r>
      <w:r w:rsidRPr="00FF61DA">
        <w:rPr>
          <w:bCs/>
        </w:rPr>
      </w:r>
      <w:r w:rsidRPr="00FF61DA">
        <w:rPr>
          <w:bCs/>
        </w:rPr>
        <w:fldChar w:fldCharType="separate"/>
      </w:r>
      <w:r w:rsidRPr="00FF61DA">
        <w:t xml:space="preserve">Figure </w:t>
      </w:r>
      <w:r w:rsidRPr="00FF61DA">
        <w:rPr>
          <w:noProof/>
        </w:rPr>
        <w:t>1</w:t>
      </w:r>
      <w:r w:rsidRPr="00FF61DA">
        <w:rPr>
          <w:bCs/>
        </w:rPr>
        <w:fldChar w:fldCharType="end"/>
      </w:r>
      <w:r w:rsidRPr="00FF61DA">
        <w:rPr>
          <w:bCs/>
        </w:rPr>
        <w:t xml:space="preserve"> shows a typical indoor home deployment scenario.</w:t>
      </w:r>
    </w:p>
    <w:p w14:paraId="13F6DAF7" w14:textId="77777777" w:rsidR="00FF61DA" w:rsidRDefault="009753B2" w:rsidP="007D1D31">
      <w:pPr>
        <w:pStyle w:val="ListParagraph"/>
        <w:keepNext/>
        <w:ind w:left="1440"/>
      </w:pPr>
      <w:r>
        <w:rPr>
          <w:bCs/>
          <w:noProof/>
          <w:color w:val="0070C0"/>
        </w:rPr>
        <w:drawing>
          <wp:inline distT="0" distB="0" distL="0" distR="0" wp14:anchorId="3EDA989C" wp14:editId="30C281BE">
            <wp:extent cx="4166220" cy="2489494"/>
            <wp:effectExtent l="0" t="0" r="6350" b="6350"/>
            <wp:docPr id="134444229" name="Picture 1" descr="A close-up of a 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444229" name="Picture 1" descr="A close-up of a tabl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1772" cy="2492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5FCB7" w14:textId="64B69249" w:rsidR="009753B2" w:rsidRPr="00FF61DA" w:rsidRDefault="00FF61DA" w:rsidP="007D1D31">
      <w:pPr>
        <w:pStyle w:val="Caption"/>
        <w:jc w:val="center"/>
        <w:rPr>
          <w:bCs/>
          <w:i w:val="0"/>
          <w:iCs w:val="0"/>
          <w:color w:val="auto"/>
        </w:rPr>
      </w:pPr>
      <w:bookmarkStart w:id="0" w:name="_Ref156728619"/>
      <w:r w:rsidRPr="00FF61DA">
        <w:rPr>
          <w:i w:val="0"/>
          <w:iCs w:val="0"/>
          <w:color w:val="auto"/>
        </w:rPr>
        <w:t xml:space="preserve">Figure </w:t>
      </w:r>
      <w:r w:rsidRPr="00FF61DA">
        <w:rPr>
          <w:i w:val="0"/>
          <w:iCs w:val="0"/>
          <w:color w:val="auto"/>
        </w:rPr>
        <w:fldChar w:fldCharType="begin"/>
      </w:r>
      <w:r w:rsidRPr="00FF61DA">
        <w:rPr>
          <w:i w:val="0"/>
          <w:iCs w:val="0"/>
          <w:color w:val="auto"/>
        </w:rPr>
        <w:instrText xml:space="preserve"> SEQ Figure \* ARABIC </w:instrText>
      </w:r>
      <w:r w:rsidRPr="00FF61DA">
        <w:rPr>
          <w:i w:val="0"/>
          <w:iCs w:val="0"/>
          <w:color w:val="auto"/>
        </w:rPr>
        <w:fldChar w:fldCharType="separate"/>
      </w:r>
      <w:r w:rsidRPr="00FF61DA">
        <w:rPr>
          <w:i w:val="0"/>
          <w:iCs w:val="0"/>
          <w:noProof/>
          <w:color w:val="auto"/>
        </w:rPr>
        <w:t>1</w:t>
      </w:r>
      <w:r w:rsidRPr="00FF61DA">
        <w:rPr>
          <w:i w:val="0"/>
          <w:iCs w:val="0"/>
          <w:color w:val="auto"/>
        </w:rPr>
        <w:fldChar w:fldCharType="end"/>
      </w:r>
      <w:bookmarkEnd w:id="0"/>
      <w:r w:rsidRPr="00FF61DA">
        <w:rPr>
          <w:i w:val="0"/>
          <w:iCs w:val="0"/>
          <w:color w:val="auto"/>
        </w:rPr>
        <w:t>. A typical indoor scenario</w:t>
      </w:r>
    </w:p>
    <w:p w14:paraId="45377618" w14:textId="77777777" w:rsidR="00FF61DA" w:rsidRDefault="00FF61DA" w:rsidP="009753B2">
      <w:pPr>
        <w:pStyle w:val="ListParagraph"/>
        <w:ind w:left="1440"/>
        <w:jc w:val="center"/>
        <w:rPr>
          <w:bCs/>
          <w:color w:val="0070C0"/>
        </w:rPr>
      </w:pPr>
    </w:p>
    <w:p w14:paraId="4A158453" w14:textId="19C4A22B" w:rsidR="007E2796" w:rsidRPr="000440FE" w:rsidRDefault="007E2796" w:rsidP="000440FE">
      <w:pPr>
        <w:pStyle w:val="ListParagraph"/>
        <w:numPr>
          <w:ilvl w:val="0"/>
          <w:numId w:val="6"/>
        </w:numPr>
        <w:rPr>
          <w:bCs/>
        </w:rPr>
      </w:pPr>
      <w:r w:rsidRPr="007E2796">
        <w:rPr>
          <w:b/>
        </w:rPr>
        <w:t>Indoor factory</w:t>
      </w:r>
      <w:r w:rsidRPr="007E2796">
        <w:rPr>
          <w:bCs/>
        </w:rPr>
        <w:t xml:space="preserve">: We suggest the following parameters </w:t>
      </w:r>
      <w:r>
        <w:rPr>
          <w:bCs/>
        </w:rPr>
        <w:t xml:space="preserve">and their corresponding values </w:t>
      </w:r>
      <w:r w:rsidRPr="007E2796">
        <w:rPr>
          <w:bCs/>
        </w:rPr>
        <w:t>for an indoor factory scenario:</w:t>
      </w:r>
    </w:p>
    <w:p w14:paraId="19275CFE" w14:textId="555A6F37" w:rsidR="00677E9F" w:rsidRPr="00677E9F" w:rsidRDefault="00677E9F" w:rsidP="00677E9F">
      <w:pPr>
        <w:pStyle w:val="Caption"/>
        <w:keepNext/>
        <w:jc w:val="center"/>
        <w:rPr>
          <w:i w:val="0"/>
          <w:iCs w:val="0"/>
          <w:color w:val="auto"/>
          <w:sz w:val="20"/>
          <w:szCs w:val="20"/>
        </w:rPr>
      </w:pPr>
      <w:r w:rsidRPr="00677E9F">
        <w:rPr>
          <w:i w:val="0"/>
          <w:iCs w:val="0"/>
          <w:color w:val="auto"/>
          <w:sz w:val="20"/>
          <w:szCs w:val="20"/>
        </w:rPr>
        <w:t xml:space="preserve">Table </w:t>
      </w:r>
      <w:r w:rsidRPr="00677E9F">
        <w:rPr>
          <w:i w:val="0"/>
          <w:iCs w:val="0"/>
          <w:color w:val="auto"/>
          <w:sz w:val="20"/>
          <w:szCs w:val="20"/>
        </w:rPr>
        <w:fldChar w:fldCharType="begin"/>
      </w:r>
      <w:r w:rsidRPr="00677E9F">
        <w:rPr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677E9F">
        <w:rPr>
          <w:i w:val="0"/>
          <w:iCs w:val="0"/>
          <w:color w:val="auto"/>
          <w:sz w:val="20"/>
          <w:szCs w:val="20"/>
        </w:rPr>
        <w:fldChar w:fldCharType="separate"/>
      </w:r>
      <w:r w:rsidR="000440FE">
        <w:rPr>
          <w:i w:val="0"/>
          <w:iCs w:val="0"/>
          <w:noProof/>
          <w:color w:val="auto"/>
          <w:sz w:val="20"/>
          <w:szCs w:val="20"/>
        </w:rPr>
        <w:t>2</w:t>
      </w:r>
      <w:r w:rsidRPr="00677E9F">
        <w:rPr>
          <w:i w:val="0"/>
          <w:iCs w:val="0"/>
          <w:color w:val="auto"/>
          <w:sz w:val="20"/>
          <w:szCs w:val="20"/>
        </w:rPr>
        <w:fldChar w:fldCharType="end"/>
      </w:r>
      <w:r w:rsidRPr="00677E9F">
        <w:rPr>
          <w:i w:val="0"/>
          <w:iCs w:val="0"/>
          <w:color w:val="auto"/>
          <w:sz w:val="20"/>
          <w:szCs w:val="20"/>
        </w:rPr>
        <w:t>. Parameters for Indoor factory scenario with human and UGV as sensing targets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440"/>
        <w:gridCol w:w="4415"/>
        <w:gridCol w:w="3335"/>
      </w:tblGrid>
      <w:tr w:rsidR="007E2796" w14:paraId="43566A91" w14:textId="77777777" w:rsidTr="00023C63"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336280" w14:textId="77777777" w:rsidR="007E2796" w:rsidRPr="00FC7DE6" w:rsidRDefault="007E2796" w:rsidP="00302F4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14:paraId="5A56D0A5" w14:textId="77777777" w:rsidR="007E2796" w:rsidRPr="00FC7DE6" w:rsidRDefault="007E2796" w:rsidP="00302F45">
            <w:pPr>
              <w:pStyle w:val="ListParagraph"/>
              <w:ind w:left="0"/>
              <w:rPr>
                <w:b/>
              </w:rPr>
            </w:pPr>
            <w:r w:rsidRPr="00FC7DE6">
              <w:rPr>
                <w:b/>
              </w:rPr>
              <w:t>Parameter</w:t>
            </w:r>
          </w:p>
        </w:tc>
        <w:tc>
          <w:tcPr>
            <w:tcW w:w="3335" w:type="dxa"/>
            <w:shd w:val="clear" w:color="auto" w:fill="E7E6E6" w:themeFill="background2"/>
            <w:vAlign w:val="center"/>
          </w:tcPr>
          <w:p w14:paraId="4F8F30F8" w14:textId="77777777" w:rsidR="007E2796" w:rsidRPr="00FC7DE6" w:rsidRDefault="007E2796" w:rsidP="00302F45">
            <w:pPr>
              <w:pStyle w:val="ListParagraph"/>
              <w:ind w:left="0"/>
              <w:rPr>
                <w:b/>
              </w:rPr>
            </w:pPr>
            <w:r w:rsidRPr="00FC7DE6">
              <w:rPr>
                <w:b/>
              </w:rPr>
              <w:t>Value</w:t>
            </w:r>
          </w:p>
        </w:tc>
      </w:tr>
      <w:tr w:rsidR="007E2796" w14:paraId="0364F4B3" w14:textId="77777777" w:rsidTr="00023C63"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54319A9" w14:textId="77777777" w:rsidR="007E2796" w:rsidRDefault="007E2796" w:rsidP="00302F45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15" w:type="dxa"/>
            <w:vAlign w:val="center"/>
          </w:tcPr>
          <w:p w14:paraId="5A3C5231" w14:textId="5EAE92E6" w:rsidR="007E2796" w:rsidRDefault="00023C63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 xml:space="preserve">Area </w:t>
            </w:r>
            <w:r w:rsidR="007E2796">
              <w:rPr>
                <w:bCs/>
              </w:rPr>
              <w:t>size</w:t>
            </w:r>
          </w:p>
        </w:tc>
        <w:tc>
          <w:tcPr>
            <w:tcW w:w="3335" w:type="dxa"/>
            <w:vAlign w:val="center"/>
          </w:tcPr>
          <w:p w14:paraId="572A0DEC" w14:textId="6E2ADE19" w:rsidR="007E2796" w:rsidRDefault="00023C63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 xml:space="preserve">20-160000 </w:t>
            </w:r>
            <m:oMath>
              <m:sSup>
                <m:sSup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</w:tr>
      <w:tr w:rsidR="00023C63" w14:paraId="627B2DE3" w14:textId="77777777" w:rsidTr="00023C63"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402C6BFE" w14:textId="4DB9E746" w:rsidR="00023C63" w:rsidRDefault="00023C63" w:rsidP="00302F45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15" w:type="dxa"/>
            <w:vAlign w:val="center"/>
          </w:tcPr>
          <w:p w14:paraId="0337D807" w14:textId="07C1C96B" w:rsidR="00023C63" w:rsidRDefault="00023C63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Ceiling height</w:t>
            </w:r>
          </w:p>
        </w:tc>
        <w:tc>
          <w:tcPr>
            <w:tcW w:w="3335" w:type="dxa"/>
            <w:vAlign w:val="center"/>
          </w:tcPr>
          <w:p w14:paraId="10673579" w14:textId="23455088" w:rsidR="00023C63" w:rsidRDefault="00023C63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5</w:t>
            </w:r>
            <w:r w:rsidR="007A0CAE">
              <w:rPr>
                <w:bCs/>
              </w:rPr>
              <w:t>-</w:t>
            </w:r>
            <w:r>
              <w:rPr>
                <w:bCs/>
              </w:rPr>
              <w:t>25 m</w:t>
            </w:r>
          </w:p>
        </w:tc>
      </w:tr>
      <w:tr w:rsidR="001B4AF2" w14:paraId="04EB7777" w14:textId="77777777" w:rsidTr="00023C63"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3020813F" w14:textId="29DC429E" w:rsidR="001B4AF2" w:rsidRDefault="001B4AF2" w:rsidP="001B4AF2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415" w:type="dxa"/>
            <w:vAlign w:val="center"/>
          </w:tcPr>
          <w:p w14:paraId="6A0B2C25" w14:textId="69C6083A" w:rsidR="001B4AF2" w:rsidRDefault="001B4AF2" w:rsidP="001B4AF2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Walls and ceiling type</w:t>
            </w:r>
          </w:p>
        </w:tc>
        <w:tc>
          <w:tcPr>
            <w:tcW w:w="3335" w:type="dxa"/>
            <w:vAlign w:val="center"/>
          </w:tcPr>
          <w:p w14:paraId="49A9749D" w14:textId="6D369AD8" w:rsidR="001B4AF2" w:rsidRDefault="001B4AF2" w:rsidP="001B4AF2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Concrete/metal coated</w:t>
            </w:r>
          </w:p>
        </w:tc>
      </w:tr>
      <w:tr w:rsidR="001B4AF2" w14:paraId="12F62102" w14:textId="77777777" w:rsidTr="00023C63">
        <w:tc>
          <w:tcPr>
            <w:tcW w:w="440" w:type="dxa"/>
            <w:vAlign w:val="center"/>
          </w:tcPr>
          <w:p w14:paraId="530C21F6" w14:textId="16CAAF7D" w:rsidR="001B4AF2" w:rsidRDefault="001B4AF2" w:rsidP="001B4AF2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415" w:type="dxa"/>
            <w:vAlign w:val="center"/>
          </w:tcPr>
          <w:p w14:paraId="137FB748" w14:textId="020E0E9B" w:rsidR="001B4AF2" w:rsidRDefault="001B4AF2" w:rsidP="001B4AF2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Density of metal objects</w:t>
            </w:r>
          </w:p>
        </w:tc>
        <w:tc>
          <w:tcPr>
            <w:tcW w:w="3335" w:type="dxa"/>
            <w:vAlign w:val="center"/>
          </w:tcPr>
          <w:p w14:paraId="25A701A0" w14:textId="62C7A35C" w:rsidR="001B4AF2" w:rsidRDefault="001B4AF2" w:rsidP="001B4AF2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25-70%</w:t>
            </w:r>
          </w:p>
        </w:tc>
      </w:tr>
      <w:tr w:rsidR="001B4AF2" w14:paraId="679277C1" w14:textId="77777777" w:rsidTr="00023C63">
        <w:tc>
          <w:tcPr>
            <w:tcW w:w="440" w:type="dxa"/>
            <w:vAlign w:val="center"/>
          </w:tcPr>
          <w:p w14:paraId="075D00F4" w14:textId="3B6391B3" w:rsidR="001B4AF2" w:rsidRDefault="001B4AF2" w:rsidP="001B4AF2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415" w:type="dxa"/>
            <w:vAlign w:val="center"/>
          </w:tcPr>
          <w:p w14:paraId="15FA3F19" w14:textId="7E01AC85" w:rsidR="001B4AF2" w:rsidRDefault="001B4AF2" w:rsidP="001B4AF2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Size of the metal objects</w:t>
            </w:r>
          </w:p>
        </w:tc>
        <w:tc>
          <w:tcPr>
            <w:tcW w:w="3335" w:type="dxa"/>
            <w:vAlign w:val="center"/>
          </w:tcPr>
          <w:p w14:paraId="3C536D3C" w14:textId="09E75C41" w:rsidR="001B4AF2" w:rsidRDefault="001B4AF2" w:rsidP="001B4AF2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1mx1mx1m - 10mx10mx10m</w:t>
            </w:r>
          </w:p>
        </w:tc>
      </w:tr>
      <w:tr w:rsidR="001B4AF2" w14:paraId="7A6893E0" w14:textId="77777777" w:rsidTr="00023C63">
        <w:tc>
          <w:tcPr>
            <w:tcW w:w="440" w:type="dxa"/>
            <w:vAlign w:val="center"/>
          </w:tcPr>
          <w:p w14:paraId="1747BF08" w14:textId="2B348F88" w:rsidR="001B4AF2" w:rsidRDefault="001B4AF2" w:rsidP="001B4AF2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415" w:type="dxa"/>
            <w:vAlign w:val="center"/>
          </w:tcPr>
          <w:p w14:paraId="36785E96" w14:textId="0FCCF0BD" w:rsidR="001B4AF2" w:rsidRDefault="001B4AF2" w:rsidP="001B4AF2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Objects’ location distribution</w:t>
            </w:r>
          </w:p>
        </w:tc>
        <w:tc>
          <w:tcPr>
            <w:tcW w:w="3335" w:type="dxa"/>
            <w:vAlign w:val="center"/>
          </w:tcPr>
          <w:p w14:paraId="42D181AD" w14:textId="443C4905" w:rsidR="001B4AF2" w:rsidRDefault="001B4AF2" w:rsidP="001B4AF2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Uniform</w:t>
            </w:r>
          </w:p>
        </w:tc>
      </w:tr>
      <w:tr w:rsidR="001B4AF2" w14:paraId="0B9CA972" w14:textId="77777777" w:rsidTr="00023C63">
        <w:tc>
          <w:tcPr>
            <w:tcW w:w="440" w:type="dxa"/>
            <w:vAlign w:val="center"/>
          </w:tcPr>
          <w:p w14:paraId="2B93AC2B" w14:textId="502973E7" w:rsidR="001B4AF2" w:rsidRDefault="001B4AF2" w:rsidP="001B4AF2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415" w:type="dxa"/>
            <w:vAlign w:val="center"/>
          </w:tcPr>
          <w:p w14:paraId="5B40C416" w14:textId="15F04324" w:rsidR="001B4AF2" w:rsidRDefault="001B4AF2" w:rsidP="001B4AF2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Sensing object speed (human)</w:t>
            </w:r>
          </w:p>
        </w:tc>
        <w:tc>
          <w:tcPr>
            <w:tcW w:w="3335" w:type="dxa"/>
            <w:vAlign w:val="center"/>
          </w:tcPr>
          <w:p w14:paraId="5EAF715B" w14:textId="16913AE3" w:rsidR="001B4AF2" w:rsidRDefault="001B4AF2" w:rsidP="001B4AF2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3 km/</w:t>
            </w:r>
            <w:r w:rsidR="007A0CAE">
              <w:rPr>
                <w:bCs/>
              </w:rPr>
              <w:t>h</w:t>
            </w:r>
          </w:p>
        </w:tc>
      </w:tr>
      <w:tr w:rsidR="001B4AF2" w14:paraId="4CE85DED" w14:textId="77777777" w:rsidTr="00023C63">
        <w:tc>
          <w:tcPr>
            <w:tcW w:w="440" w:type="dxa"/>
            <w:vAlign w:val="center"/>
          </w:tcPr>
          <w:p w14:paraId="7C675001" w14:textId="28A9732F" w:rsidR="001B4AF2" w:rsidRDefault="001B4AF2" w:rsidP="001B4AF2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415" w:type="dxa"/>
            <w:vAlign w:val="center"/>
          </w:tcPr>
          <w:p w14:paraId="22753A8A" w14:textId="6216E749" w:rsidR="001B4AF2" w:rsidRDefault="001B4AF2" w:rsidP="001B4AF2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Sensing object speed (UGV)</w:t>
            </w:r>
          </w:p>
        </w:tc>
        <w:tc>
          <w:tcPr>
            <w:tcW w:w="3335" w:type="dxa"/>
            <w:vAlign w:val="center"/>
          </w:tcPr>
          <w:p w14:paraId="0653837F" w14:textId="53674101" w:rsidR="001B4AF2" w:rsidRDefault="001B4AF2" w:rsidP="001B4AF2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5 km/</w:t>
            </w:r>
            <w:r w:rsidR="007A0CAE">
              <w:rPr>
                <w:bCs/>
              </w:rPr>
              <w:t>h</w:t>
            </w:r>
          </w:p>
        </w:tc>
      </w:tr>
      <w:tr w:rsidR="001B4AF2" w14:paraId="62030F42" w14:textId="77777777" w:rsidTr="00023C63">
        <w:tc>
          <w:tcPr>
            <w:tcW w:w="440" w:type="dxa"/>
            <w:vAlign w:val="center"/>
          </w:tcPr>
          <w:p w14:paraId="53477E21" w14:textId="37EC506C" w:rsidR="001B4AF2" w:rsidRDefault="001B4AF2" w:rsidP="001B4AF2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415" w:type="dxa"/>
            <w:vAlign w:val="center"/>
          </w:tcPr>
          <w:p w14:paraId="78BE8BC1" w14:textId="6E56CEFB" w:rsidR="001B4AF2" w:rsidRDefault="001B4AF2" w:rsidP="001B4AF2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Sensing object mobility model (human)</w:t>
            </w:r>
          </w:p>
        </w:tc>
        <w:tc>
          <w:tcPr>
            <w:tcW w:w="3335" w:type="dxa"/>
            <w:vAlign w:val="center"/>
          </w:tcPr>
          <w:p w14:paraId="41046E2A" w14:textId="753C8DA0" w:rsidR="001B4AF2" w:rsidRDefault="001B4AF2" w:rsidP="001B4AF2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Random walk</w:t>
            </w:r>
            <w:r w:rsidR="00472C2C">
              <w:rPr>
                <w:bCs/>
              </w:rPr>
              <w:t xml:space="preserve">/ </w:t>
            </w:r>
            <w:r w:rsidR="002C1638">
              <w:rPr>
                <w:bCs/>
              </w:rPr>
              <w:t>Random way point</w:t>
            </w:r>
          </w:p>
        </w:tc>
      </w:tr>
      <w:tr w:rsidR="001B4AF2" w14:paraId="729421DD" w14:textId="77777777" w:rsidTr="00023C63">
        <w:tc>
          <w:tcPr>
            <w:tcW w:w="440" w:type="dxa"/>
            <w:vAlign w:val="center"/>
          </w:tcPr>
          <w:p w14:paraId="0BB26284" w14:textId="54E5B00E" w:rsidR="001B4AF2" w:rsidRDefault="001B4AF2" w:rsidP="001B4AF2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415" w:type="dxa"/>
            <w:vAlign w:val="center"/>
          </w:tcPr>
          <w:p w14:paraId="557A186D" w14:textId="1FE95747" w:rsidR="001B4AF2" w:rsidRDefault="001B4AF2" w:rsidP="001B4AF2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Sensing object mobility model (UGV)</w:t>
            </w:r>
          </w:p>
        </w:tc>
        <w:tc>
          <w:tcPr>
            <w:tcW w:w="3335" w:type="dxa"/>
            <w:vAlign w:val="center"/>
          </w:tcPr>
          <w:p w14:paraId="4807E976" w14:textId="7481EC0D" w:rsidR="001B4AF2" w:rsidRDefault="00472C2C" w:rsidP="001B4AF2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 xml:space="preserve">Random walk/ </w:t>
            </w:r>
            <w:r w:rsidR="002C1638">
              <w:rPr>
                <w:bCs/>
              </w:rPr>
              <w:t xml:space="preserve">Random way point </w:t>
            </w:r>
          </w:p>
        </w:tc>
      </w:tr>
      <w:tr w:rsidR="001B4AF2" w:rsidRPr="00FE1A29" w14:paraId="151F90CF" w14:textId="77777777" w:rsidTr="00023C63">
        <w:tc>
          <w:tcPr>
            <w:tcW w:w="440" w:type="dxa"/>
            <w:vAlign w:val="center"/>
          </w:tcPr>
          <w:p w14:paraId="2A6D3430" w14:textId="0E073446" w:rsidR="001B4AF2" w:rsidRDefault="001B4AF2" w:rsidP="001B4AF2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415" w:type="dxa"/>
            <w:vAlign w:val="center"/>
          </w:tcPr>
          <w:p w14:paraId="3A77EDC7" w14:textId="77777777" w:rsidR="001B4AF2" w:rsidRPr="00871B21" w:rsidRDefault="001B4AF2" w:rsidP="001B4AF2">
            <w:pPr>
              <w:pStyle w:val="ListParagraph"/>
              <w:ind w:left="0"/>
              <w:rPr>
                <w:bCs/>
              </w:rPr>
            </w:pPr>
            <w:r w:rsidRPr="00871B21">
              <w:rPr>
                <w:bCs/>
              </w:rPr>
              <w:t>BS height</w:t>
            </w:r>
          </w:p>
        </w:tc>
        <w:tc>
          <w:tcPr>
            <w:tcW w:w="3335" w:type="dxa"/>
            <w:vAlign w:val="center"/>
          </w:tcPr>
          <w:p w14:paraId="25E9CB0E" w14:textId="77777777" w:rsidR="001B4AF2" w:rsidRPr="00871B21" w:rsidRDefault="001B4AF2" w:rsidP="001B4AF2">
            <w:pPr>
              <w:pStyle w:val="ListParagraph"/>
              <w:ind w:left="0"/>
              <w:rPr>
                <w:bCs/>
              </w:rPr>
            </w:pPr>
            <w:r w:rsidRPr="00871B21">
              <w:rPr>
                <w:bCs/>
              </w:rPr>
              <w:t>10m</w:t>
            </w:r>
          </w:p>
        </w:tc>
      </w:tr>
      <w:tr w:rsidR="001B4AF2" w14:paraId="1A39F2F7" w14:textId="77777777" w:rsidTr="00023C63">
        <w:tc>
          <w:tcPr>
            <w:tcW w:w="440" w:type="dxa"/>
            <w:vAlign w:val="center"/>
          </w:tcPr>
          <w:p w14:paraId="77031BEE" w14:textId="3CE2AD8D" w:rsidR="001B4AF2" w:rsidRDefault="001B4AF2" w:rsidP="001B4AF2">
            <w:pPr>
              <w:pStyle w:val="ListParagraph"/>
              <w:ind w:left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4415" w:type="dxa"/>
            <w:vAlign w:val="center"/>
          </w:tcPr>
          <w:p w14:paraId="4D536548" w14:textId="77777777" w:rsidR="001B4AF2" w:rsidRDefault="001B4AF2" w:rsidP="001B4AF2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LOS/NLOS</w:t>
            </w:r>
          </w:p>
        </w:tc>
        <w:tc>
          <w:tcPr>
            <w:tcW w:w="3335" w:type="dxa"/>
            <w:vAlign w:val="center"/>
          </w:tcPr>
          <w:p w14:paraId="136163AF" w14:textId="77777777" w:rsidR="001B4AF2" w:rsidRDefault="001B4AF2" w:rsidP="001B4AF2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LOS and NLOS</w:t>
            </w:r>
          </w:p>
        </w:tc>
      </w:tr>
    </w:tbl>
    <w:p w14:paraId="1F505EFB" w14:textId="477C4E1E" w:rsidR="004A6BF4" w:rsidRDefault="004A6BF4" w:rsidP="007A3619">
      <w:pPr>
        <w:rPr>
          <w:bCs/>
          <w:color w:val="0070C0"/>
        </w:rPr>
      </w:pPr>
    </w:p>
    <w:p w14:paraId="19A19243" w14:textId="77777777" w:rsidR="00FF61DA" w:rsidRPr="007A3619" w:rsidRDefault="00FF61DA" w:rsidP="007A3619">
      <w:pPr>
        <w:rPr>
          <w:bCs/>
          <w:color w:val="0070C0"/>
        </w:rPr>
      </w:pPr>
    </w:p>
    <w:p w14:paraId="3F6A1DA8" w14:textId="19AAD270" w:rsidR="003D29BD" w:rsidRDefault="004325B7" w:rsidP="003D29BD">
      <w:pPr>
        <w:pStyle w:val="ListParagraph"/>
        <w:numPr>
          <w:ilvl w:val="0"/>
          <w:numId w:val="5"/>
        </w:numPr>
        <w:rPr>
          <w:b/>
        </w:rPr>
      </w:pPr>
      <w:r w:rsidRPr="007A3619">
        <w:rPr>
          <w:b/>
        </w:rPr>
        <w:t>Outdoor Deployment Scenario</w:t>
      </w:r>
    </w:p>
    <w:p w14:paraId="44905AED" w14:textId="77777777" w:rsidR="00E909BF" w:rsidRDefault="00E909BF" w:rsidP="00E909BF">
      <w:pPr>
        <w:pStyle w:val="ListParagraph"/>
        <w:rPr>
          <w:b/>
        </w:rPr>
      </w:pPr>
    </w:p>
    <w:p w14:paraId="2B506007" w14:textId="7860120E" w:rsidR="00E909BF" w:rsidRPr="00E909BF" w:rsidRDefault="00E909BF" w:rsidP="00E909BF">
      <w:pPr>
        <w:pStyle w:val="ListParagraph"/>
        <w:numPr>
          <w:ilvl w:val="1"/>
          <w:numId w:val="5"/>
        </w:numPr>
        <w:rPr>
          <w:bCs/>
        </w:rPr>
      </w:pPr>
      <w:r>
        <w:rPr>
          <w:b/>
        </w:rPr>
        <w:lastRenderedPageBreak/>
        <w:t xml:space="preserve">Urban Micro (UMi): </w:t>
      </w:r>
      <w:r w:rsidR="005E371F">
        <w:rPr>
          <w:bCs/>
        </w:rPr>
        <w:t>W</w:t>
      </w:r>
      <w:r w:rsidRPr="00E909BF">
        <w:rPr>
          <w:bCs/>
        </w:rPr>
        <w:t xml:space="preserve">e suggest the following parameters and their corresponding values for tracking objects on the ground, e.g., </w:t>
      </w:r>
      <w:r w:rsidR="005E371F">
        <w:rPr>
          <w:bCs/>
        </w:rPr>
        <w:t xml:space="preserve">a </w:t>
      </w:r>
      <w:r w:rsidRPr="00E909BF">
        <w:rPr>
          <w:bCs/>
        </w:rPr>
        <w:t>UGV</w:t>
      </w:r>
      <w:r w:rsidR="005E371F">
        <w:rPr>
          <w:bCs/>
        </w:rPr>
        <w:t>.</w:t>
      </w:r>
    </w:p>
    <w:p w14:paraId="5D04BAED" w14:textId="77777777" w:rsidR="007A3619" w:rsidRDefault="007A3619" w:rsidP="007A3619">
      <w:pPr>
        <w:pStyle w:val="ListParagraph"/>
        <w:rPr>
          <w:bCs/>
        </w:rPr>
      </w:pPr>
    </w:p>
    <w:p w14:paraId="4B10C693" w14:textId="69C342FE" w:rsidR="005E371F" w:rsidRPr="009C67B5" w:rsidRDefault="005E371F" w:rsidP="000440FE">
      <w:pPr>
        <w:pStyle w:val="Caption"/>
        <w:keepNext/>
        <w:jc w:val="center"/>
        <w:rPr>
          <w:i w:val="0"/>
          <w:iCs w:val="0"/>
          <w:color w:val="auto"/>
        </w:rPr>
      </w:pPr>
      <w:r w:rsidRPr="009C67B5">
        <w:rPr>
          <w:i w:val="0"/>
          <w:iCs w:val="0"/>
          <w:color w:val="auto"/>
        </w:rPr>
        <w:t xml:space="preserve">Table </w:t>
      </w:r>
      <w:r w:rsidRPr="009C67B5">
        <w:rPr>
          <w:i w:val="0"/>
          <w:iCs w:val="0"/>
          <w:color w:val="auto"/>
        </w:rPr>
        <w:fldChar w:fldCharType="begin"/>
      </w:r>
      <w:r w:rsidRPr="009C67B5">
        <w:rPr>
          <w:i w:val="0"/>
          <w:iCs w:val="0"/>
          <w:color w:val="auto"/>
        </w:rPr>
        <w:instrText xml:space="preserve"> SEQ Table \* ARABIC </w:instrText>
      </w:r>
      <w:r w:rsidRPr="009C67B5">
        <w:rPr>
          <w:i w:val="0"/>
          <w:iCs w:val="0"/>
          <w:color w:val="auto"/>
        </w:rPr>
        <w:fldChar w:fldCharType="separate"/>
      </w:r>
      <w:r w:rsidR="000440FE" w:rsidRPr="009C67B5">
        <w:rPr>
          <w:i w:val="0"/>
          <w:iCs w:val="0"/>
          <w:noProof/>
          <w:color w:val="auto"/>
        </w:rPr>
        <w:t>3</w:t>
      </w:r>
      <w:r w:rsidRPr="009C67B5">
        <w:rPr>
          <w:i w:val="0"/>
          <w:iCs w:val="0"/>
          <w:color w:val="auto"/>
        </w:rPr>
        <w:fldChar w:fldCharType="end"/>
      </w:r>
      <w:r w:rsidRPr="009C67B5">
        <w:rPr>
          <w:i w:val="0"/>
          <w:iCs w:val="0"/>
          <w:color w:val="auto"/>
        </w:rPr>
        <w:t>. Parameters f</w:t>
      </w:r>
      <w:r w:rsidR="000440FE" w:rsidRPr="009C67B5">
        <w:rPr>
          <w:i w:val="0"/>
          <w:iCs w:val="0"/>
          <w:color w:val="auto"/>
        </w:rPr>
        <w:t>or a UGV tacking in UMi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440"/>
        <w:gridCol w:w="4415"/>
        <w:gridCol w:w="3155"/>
      </w:tblGrid>
      <w:tr w:rsidR="003D29BD" w14:paraId="72AECD1A" w14:textId="77777777" w:rsidTr="00E909BF"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313EBC" w14:textId="77777777" w:rsidR="003D29BD" w:rsidRPr="00FC7DE6" w:rsidRDefault="003D29BD" w:rsidP="00302F4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14:paraId="1A408AF1" w14:textId="77777777" w:rsidR="003D29BD" w:rsidRPr="00FC7DE6" w:rsidRDefault="003D29BD" w:rsidP="00302F45">
            <w:pPr>
              <w:pStyle w:val="ListParagraph"/>
              <w:ind w:left="0"/>
              <w:rPr>
                <w:b/>
              </w:rPr>
            </w:pPr>
            <w:r w:rsidRPr="00FC7DE6">
              <w:rPr>
                <w:b/>
              </w:rPr>
              <w:t>Parameter</w:t>
            </w:r>
          </w:p>
        </w:tc>
        <w:tc>
          <w:tcPr>
            <w:tcW w:w="3155" w:type="dxa"/>
            <w:shd w:val="clear" w:color="auto" w:fill="E7E6E6" w:themeFill="background2"/>
            <w:vAlign w:val="center"/>
          </w:tcPr>
          <w:p w14:paraId="391EEE75" w14:textId="77777777" w:rsidR="003D29BD" w:rsidRPr="00FC7DE6" w:rsidRDefault="003D29BD" w:rsidP="00302F45">
            <w:pPr>
              <w:pStyle w:val="ListParagraph"/>
              <w:ind w:left="0"/>
              <w:rPr>
                <w:b/>
              </w:rPr>
            </w:pPr>
            <w:r w:rsidRPr="00FC7DE6">
              <w:rPr>
                <w:b/>
              </w:rPr>
              <w:t>Value</w:t>
            </w:r>
          </w:p>
        </w:tc>
      </w:tr>
      <w:tr w:rsidR="003D29BD" w14:paraId="2EE02558" w14:textId="77777777" w:rsidTr="00E909BF">
        <w:tc>
          <w:tcPr>
            <w:tcW w:w="440" w:type="dxa"/>
            <w:tcBorders>
              <w:top w:val="single" w:sz="4" w:space="0" w:color="auto"/>
            </w:tcBorders>
          </w:tcPr>
          <w:p w14:paraId="36FF4D0A" w14:textId="77777777" w:rsidR="003D29BD" w:rsidRDefault="003D29BD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15" w:type="dxa"/>
            <w:vAlign w:val="center"/>
          </w:tcPr>
          <w:p w14:paraId="7B3B565D" w14:textId="53A7593A" w:rsidR="003D29BD" w:rsidRDefault="003D29BD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Layout</w:t>
            </w:r>
          </w:p>
        </w:tc>
        <w:tc>
          <w:tcPr>
            <w:tcW w:w="3155" w:type="dxa"/>
            <w:vAlign w:val="center"/>
          </w:tcPr>
          <w:p w14:paraId="2E6D36E8" w14:textId="204DCE5F" w:rsidR="003D29BD" w:rsidRDefault="00E909BF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Hexagonal grid</w:t>
            </w:r>
          </w:p>
        </w:tc>
      </w:tr>
      <w:tr w:rsidR="003D29BD" w14:paraId="39F61CD5" w14:textId="77777777" w:rsidTr="00E909BF">
        <w:tc>
          <w:tcPr>
            <w:tcW w:w="440" w:type="dxa"/>
          </w:tcPr>
          <w:p w14:paraId="68056A3F" w14:textId="77777777" w:rsidR="003D29BD" w:rsidRDefault="003D29BD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15" w:type="dxa"/>
            <w:vAlign w:val="center"/>
          </w:tcPr>
          <w:p w14:paraId="32C9E574" w14:textId="35C26466" w:rsidR="003D29BD" w:rsidRDefault="003D29BD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BS height</w:t>
            </w:r>
          </w:p>
        </w:tc>
        <w:tc>
          <w:tcPr>
            <w:tcW w:w="3155" w:type="dxa"/>
            <w:vAlign w:val="center"/>
          </w:tcPr>
          <w:p w14:paraId="06746292" w14:textId="7698516C" w:rsidR="003D29BD" w:rsidRDefault="00E909BF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10 m</w:t>
            </w:r>
          </w:p>
        </w:tc>
      </w:tr>
      <w:tr w:rsidR="003D29BD" w14:paraId="4B5D8D27" w14:textId="77777777" w:rsidTr="00E909BF">
        <w:tc>
          <w:tcPr>
            <w:tcW w:w="440" w:type="dxa"/>
          </w:tcPr>
          <w:p w14:paraId="33E0474A" w14:textId="7588AC82" w:rsidR="003D29BD" w:rsidRDefault="009C67B5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415" w:type="dxa"/>
            <w:vAlign w:val="center"/>
          </w:tcPr>
          <w:p w14:paraId="3E1BAEAF" w14:textId="1AB52F55" w:rsidR="003D29BD" w:rsidRDefault="00E909BF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 xml:space="preserve">Sensing object speed </w:t>
            </w:r>
            <w:r w:rsidR="005E371F">
              <w:rPr>
                <w:bCs/>
              </w:rPr>
              <w:t>(UGV)</w:t>
            </w:r>
          </w:p>
        </w:tc>
        <w:tc>
          <w:tcPr>
            <w:tcW w:w="3155" w:type="dxa"/>
            <w:vAlign w:val="center"/>
          </w:tcPr>
          <w:p w14:paraId="47095062" w14:textId="25879464" w:rsidR="003D29BD" w:rsidRDefault="000440FE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 xml:space="preserve">7 </w:t>
            </w:r>
            <w:r w:rsidR="005E371F">
              <w:rPr>
                <w:bCs/>
              </w:rPr>
              <w:t>km/h</w:t>
            </w:r>
            <w:r>
              <w:rPr>
                <w:bCs/>
              </w:rPr>
              <w:t xml:space="preserve"> (</w:t>
            </w:r>
            <m:oMath>
              <m:r>
                <w:rPr>
                  <w:rFonts w:ascii="Cambria Math" w:hAnsi="Cambria Math"/>
                </w:rPr>
                <m:t>~</m:t>
              </m:r>
            </m:oMath>
            <w:r>
              <w:rPr>
                <w:bCs/>
              </w:rPr>
              <w:t>2</w:t>
            </w:r>
            <w:r w:rsidR="00472C2C">
              <w:rPr>
                <w:bCs/>
              </w:rPr>
              <w:t>m/s</w:t>
            </w:r>
            <w:r>
              <w:rPr>
                <w:bCs/>
              </w:rPr>
              <w:t>)</w:t>
            </w:r>
          </w:p>
        </w:tc>
      </w:tr>
      <w:tr w:rsidR="003D29BD" w14:paraId="10111271" w14:textId="77777777" w:rsidTr="00E909BF">
        <w:tc>
          <w:tcPr>
            <w:tcW w:w="440" w:type="dxa"/>
          </w:tcPr>
          <w:p w14:paraId="5EFCEAEE" w14:textId="48A2A94C" w:rsidR="003D29BD" w:rsidRDefault="009C67B5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415" w:type="dxa"/>
            <w:vAlign w:val="center"/>
          </w:tcPr>
          <w:p w14:paraId="27CD9D88" w14:textId="5ABB4D52" w:rsidR="003D29BD" w:rsidRPr="00472C2C" w:rsidRDefault="005E371F" w:rsidP="00302F45">
            <w:pPr>
              <w:pStyle w:val="ListParagraph"/>
              <w:ind w:left="0"/>
              <w:rPr>
                <w:bCs/>
                <w:highlight w:val="yellow"/>
              </w:rPr>
            </w:pPr>
            <w:r w:rsidRPr="00472C2C">
              <w:rPr>
                <w:bCs/>
                <w:highlight w:val="yellow"/>
              </w:rPr>
              <w:t>Sensing object mobility model</w:t>
            </w:r>
            <w:r w:rsidR="00472C2C">
              <w:rPr>
                <w:bCs/>
                <w:highlight w:val="yellow"/>
              </w:rPr>
              <w:t xml:space="preserve"> (UGV)</w:t>
            </w:r>
          </w:p>
        </w:tc>
        <w:tc>
          <w:tcPr>
            <w:tcW w:w="3155" w:type="dxa"/>
            <w:vAlign w:val="center"/>
          </w:tcPr>
          <w:p w14:paraId="1621218E" w14:textId="0F1468A9" w:rsidR="003D29BD" w:rsidRDefault="00B44F77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Random walk/</w:t>
            </w:r>
            <w:r w:rsidR="005E371F" w:rsidRPr="00545C1B">
              <w:rPr>
                <w:bCs/>
              </w:rPr>
              <w:t xml:space="preserve">Random </w:t>
            </w:r>
            <w:r w:rsidR="00545C1B">
              <w:rPr>
                <w:bCs/>
              </w:rPr>
              <w:t>Way Point/Gauss-Markov</w:t>
            </w:r>
          </w:p>
        </w:tc>
      </w:tr>
      <w:tr w:rsidR="009C67B5" w14:paraId="154CF63C" w14:textId="77777777" w:rsidTr="00E909BF">
        <w:tc>
          <w:tcPr>
            <w:tcW w:w="440" w:type="dxa"/>
          </w:tcPr>
          <w:p w14:paraId="6B231AC4" w14:textId="2345ABAB" w:rsidR="009C67B5" w:rsidRDefault="009C67B5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415" w:type="dxa"/>
            <w:vAlign w:val="center"/>
          </w:tcPr>
          <w:p w14:paraId="3CC6CE2F" w14:textId="0B81D260" w:rsidR="009C67B5" w:rsidRPr="009C67B5" w:rsidRDefault="009C67B5" w:rsidP="00302F45">
            <w:pPr>
              <w:pStyle w:val="ListParagraph"/>
              <w:ind w:left="0"/>
              <w:rPr>
                <w:bCs/>
              </w:rPr>
            </w:pPr>
            <w:r w:rsidRPr="009C67B5">
              <w:rPr>
                <w:bCs/>
              </w:rPr>
              <w:t>Minimum BS and object distance</w:t>
            </w:r>
          </w:p>
        </w:tc>
        <w:tc>
          <w:tcPr>
            <w:tcW w:w="3155" w:type="dxa"/>
            <w:vAlign w:val="center"/>
          </w:tcPr>
          <w:p w14:paraId="31E0BA04" w14:textId="065B8352" w:rsidR="009C67B5" w:rsidRPr="009C67B5" w:rsidRDefault="009C67B5" w:rsidP="00302F45">
            <w:pPr>
              <w:pStyle w:val="ListParagraph"/>
              <w:ind w:left="0"/>
              <w:rPr>
                <w:bCs/>
              </w:rPr>
            </w:pPr>
            <w:r w:rsidRPr="009C67B5">
              <w:rPr>
                <w:bCs/>
              </w:rPr>
              <w:t>10</w:t>
            </w:r>
          </w:p>
        </w:tc>
      </w:tr>
      <w:tr w:rsidR="003D29BD" w14:paraId="56575999" w14:textId="77777777" w:rsidTr="00E909BF">
        <w:tc>
          <w:tcPr>
            <w:tcW w:w="440" w:type="dxa"/>
          </w:tcPr>
          <w:p w14:paraId="5902A4A5" w14:textId="5F11E0B7" w:rsidR="003D29BD" w:rsidRDefault="009C67B5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415" w:type="dxa"/>
            <w:vAlign w:val="center"/>
          </w:tcPr>
          <w:p w14:paraId="55733245" w14:textId="48797EB3" w:rsidR="003D29BD" w:rsidRDefault="003D29BD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LOS/NLOS</w:t>
            </w:r>
          </w:p>
        </w:tc>
        <w:tc>
          <w:tcPr>
            <w:tcW w:w="3155" w:type="dxa"/>
            <w:vAlign w:val="center"/>
          </w:tcPr>
          <w:p w14:paraId="3F5C6339" w14:textId="355EE2F8" w:rsidR="003D29BD" w:rsidRDefault="003D29BD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 xml:space="preserve">LOS </w:t>
            </w:r>
            <w:r w:rsidR="00B3584C">
              <w:rPr>
                <w:bCs/>
              </w:rPr>
              <w:t>a</w:t>
            </w:r>
            <w:r>
              <w:rPr>
                <w:bCs/>
              </w:rPr>
              <w:t>nd NLOS</w:t>
            </w:r>
          </w:p>
        </w:tc>
      </w:tr>
    </w:tbl>
    <w:p w14:paraId="75DD98C1" w14:textId="77777777" w:rsidR="007A3619" w:rsidRDefault="007A3619" w:rsidP="007A3619">
      <w:pPr>
        <w:pStyle w:val="ListParagraph"/>
        <w:rPr>
          <w:bCs/>
        </w:rPr>
      </w:pPr>
    </w:p>
    <w:p w14:paraId="7482ABEF" w14:textId="77777777" w:rsidR="009C67B5" w:rsidRDefault="009C67B5" w:rsidP="007A3619">
      <w:pPr>
        <w:pStyle w:val="ListParagraph"/>
        <w:rPr>
          <w:bCs/>
        </w:rPr>
      </w:pPr>
    </w:p>
    <w:p w14:paraId="228378EB" w14:textId="7E55E5B8" w:rsidR="00365101" w:rsidRDefault="005E371F" w:rsidP="005E371F">
      <w:pPr>
        <w:pStyle w:val="ListParagraph"/>
        <w:numPr>
          <w:ilvl w:val="1"/>
          <w:numId w:val="5"/>
        </w:numPr>
        <w:rPr>
          <w:bCs/>
        </w:rPr>
      </w:pPr>
      <w:r>
        <w:rPr>
          <w:bCs/>
        </w:rPr>
        <w:t>Urban Macro (UMa): We suggest the following parameters and their corresponding values for tracking objects over the air, e.g., a UAV.</w:t>
      </w:r>
    </w:p>
    <w:p w14:paraId="4539042D" w14:textId="1C4456E1" w:rsidR="000440FE" w:rsidRPr="009C67B5" w:rsidRDefault="000440FE" w:rsidP="000440FE">
      <w:pPr>
        <w:pStyle w:val="Caption"/>
        <w:keepNext/>
        <w:jc w:val="center"/>
        <w:rPr>
          <w:i w:val="0"/>
          <w:iCs w:val="0"/>
          <w:color w:val="auto"/>
        </w:rPr>
      </w:pPr>
      <w:r w:rsidRPr="009C67B5">
        <w:rPr>
          <w:i w:val="0"/>
          <w:iCs w:val="0"/>
          <w:color w:val="auto"/>
        </w:rPr>
        <w:t xml:space="preserve">Table </w:t>
      </w:r>
      <w:r w:rsidRPr="009C67B5">
        <w:rPr>
          <w:i w:val="0"/>
          <w:iCs w:val="0"/>
          <w:color w:val="auto"/>
        </w:rPr>
        <w:fldChar w:fldCharType="begin"/>
      </w:r>
      <w:r w:rsidRPr="009C67B5">
        <w:rPr>
          <w:i w:val="0"/>
          <w:iCs w:val="0"/>
          <w:color w:val="auto"/>
        </w:rPr>
        <w:instrText xml:space="preserve"> SEQ Table \* ARABIC </w:instrText>
      </w:r>
      <w:r w:rsidRPr="009C67B5">
        <w:rPr>
          <w:i w:val="0"/>
          <w:iCs w:val="0"/>
          <w:color w:val="auto"/>
        </w:rPr>
        <w:fldChar w:fldCharType="separate"/>
      </w:r>
      <w:r w:rsidRPr="009C67B5">
        <w:rPr>
          <w:i w:val="0"/>
          <w:iCs w:val="0"/>
          <w:noProof/>
          <w:color w:val="auto"/>
        </w:rPr>
        <w:t>4</w:t>
      </w:r>
      <w:r w:rsidRPr="009C67B5">
        <w:rPr>
          <w:i w:val="0"/>
          <w:iCs w:val="0"/>
          <w:color w:val="auto"/>
        </w:rPr>
        <w:fldChar w:fldCharType="end"/>
      </w:r>
      <w:r w:rsidRPr="009C67B5">
        <w:rPr>
          <w:i w:val="0"/>
          <w:iCs w:val="0"/>
          <w:color w:val="auto"/>
        </w:rPr>
        <w:t>. Parameters for a UAV tracking in UMa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440"/>
        <w:gridCol w:w="4415"/>
        <w:gridCol w:w="3155"/>
      </w:tblGrid>
      <w:tr w:rsidR="005E371F" w14:paraId="3A067CB3" w14:textId="77777777" w:rsidTr="00302F45"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859126" w14:textId="77777777" w:rsidR="005E371F" w:rsidRPr="00FC7DE6" w:rsidRDefault="005E371F" w:rsidP="00302F4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415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14:paraId="101E2CCF" w14:textId="77777777" w:rsidR="005E371F" w:rsidRPr="00FC7DE6" w:rsidRDefault="005E371F" w:rsidP="00302F45">
            <w:pPr>
              <w:pStyle w:val="ListParagraph"/>
              <w:ind w:left="0"/>
              <w:rPr>
                <w:b/>
              </w:rPr>
            </w:pPr>
            <w:r w:rsidRPr="00FC7DE6">
              <w:rPr>
                <w:b/>
              </w:rPr>
              <w:t>Parameter</w:t>
            </w:r>
          </w:p>
        </w:tc>
        <w:tc>
          <w:tcPr>
            <w:tcW w:w="3155" w:type="dxa"/>
            <w:shd w:val="clear" w:color="auto" w:fill="E7E6E6" w:themeFill="background2"/>
            <w:vAlign w:val="center"/>
          </w:tcPr>
          <w:p w14:paraId="70A9B80B" w14:textId="77777777" w:rsidR="005E371F" w:rsidRPr="00FC7DE6" w:rsidRDefault="005E371F" w:rsidP="00302F45">
            <w:pPr>
              <w:pStyle w:val="ListParagraph"/>
              <w:ind w:left="0"/>
              <w:rPr>
                <w:b/>
              </w:rPr>
            </w:pPr>
            <w:r w:rsidRPr="00FC7DE6">
              <w:rPr>
                <w:b/>
              </w:rPr>
              <w:t>Value</w:t>
            </w:r>
          </w:p>
        </w:tc>
      </w:tr>
      <w:tr w:rsidR="005E371F" w14:paraId="43035828" w14:textId="77777777" w:rsidTr="00302F45">
        <w:tc>
          <w:tcPr>
            <w:tcW w:w="440" w:type="dxa"/>
            <w:tcBorders>
              <w:top w:val="single" w:sz="4" w:space="0" w:color="auto"/>
            </w:tcBorders>
          </w:tcPr>
          <w:p w14:paraId="25EABEDD" w14:textId="77777777" w:rsidR="005E371F" w:rsidRDefault="005E371F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15" w:type="dxa"/>
            <w:vAlign w:val="center"/>
          </w:tcPr>
          <w:p w14:paraId="39A8E3FA" w14:textId="77777777" w:rsidR="005E371F" w:rsidRDefault="005E371F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Layout</w:t>
            </w:r>
          </w:p>
        </w:tc>
        <w:tc>
          <w:tcPr>
            <w:tcW w:w="3155" w:type="dxa"/>
            <w:vAlign w:val="center"/>
          </w:tcPr>
          <w:p w14:paraId="1F3EB06F" w14:textId="77777777" w:rsidR="005E371F" w:rsidRDefault="005E371F" w:rsidP="00302F45">
            <w:pPr>
              <w:pStyle w:val="ListParagraph"/>
              <w:ind w:left="0"/>
              <w:rPr>
                <w:bCs/>
              </w:rPr>
            </w:pPr>
            <w:r w:rsidRPr="009C67B5">
              <w:rPr>
                <w:bCs/>
              </w:rPr>
              <w:t>Hexagonal grid</w:t>
            </w:r>
          </w:p>
        </w:tc>
      </w:tr>
      <w:tr w:rsidR="005E371F" w14:paraId="5729A348" w14:textId="77777777" w:rsidTr="00302F45">
        <w:tc>
          <w:tcPr>
            <w:tcW w:w="440" w:type="dxa"/>
          </w:tcPr>
          <w:p w14:paraId="7259DB75" w14:textId="77777777" w:rsidR="005E371F" w:rsidRDefault="005E371F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15" w:type="dxa"/>
            <w:vAlign w:val="center"/>
          </w:tcPr>
          <w:p w14:paraId="7C450B0A" w14:textId="77777777" w:rsidR="005E371F" w:rsidRDefault="005E371F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BS height</w:t>
            </w:r>
          </w:p>
        </w:tc>
        <w:tc>
          <w:tcPr>
            <w:tcW w:w="3155" w:type="dxa"/>
            <w:vAlign w:val="center"/>
          </w:tcPr>
          <w:p w14:paraId="7FC5826E" w14:textId="359B4331" w:rsidR="005E371F" w:rsidRDefault="000440FE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25</w:t>
            </w:r>
            <w:r w:rsidR="005E371F">
              <w:rPr>
                <w:bCs/>
              </w:rPr>
              <w:t>m</w:t>
            </w:r>
          </w:p>
        </w:tc>
      </w:tr>
      <w:tr w:rsidR="005E371F" w14:paraId="429662ED" w14:textId="77777777" w:rsidTr="00302F45">
        <w:tc>
          <w:tcPr>
            <w:tcW w:w="440" w:type="dxa"/>
          </w:tcPr>
          <w:p w14:paraId="49D040C4" w14:textId="5663456E" w:rsidR="005E371F" w:rsidRDefault="009C67B5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415" w:type="dxa"/>
            <w:vAlign w:val="center"/>
          </w:tcPr>
          <w:p w14:paraId="55516E7A" w14:textId="6001B7A6" w:rsidR="005E371F" w:rsidRDefault="005E371F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Sensing object speed (U</w:t>
            </w:r>
            <w:r w:rsidR="00472C2C">
              <w:rPr>
                <w:bCs/>
              </w:rPr>
              <w:t>A</w:t>
            </w:r>
            <w:r>
              <w:rPr>
                <w:bCs/>
              </w:rPr>
              <w:t>V)</w:t>
            </w:r>
          </w:p>
        </w:tc>
        <w:tc>
          <w:tcPr>
            <w:tcW w:w="3155" w:type="dxa"/>
            <w:vAlign w:val="center"/>
          </w:tcPr>
          <w:p w14:paraId="30081EE7" w14:textId="12385E6F" w:rsidR="005E371F" w:rsidRDefault="00472C2C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40</w:t>
            </w:r>
            <w:r w:rsidR="005E371F">
              <w:rPr>
                <w:bCs/>
              </w:rPr>
              <w:t xml:space="preserve"> km/h</w:t>
            </w:r>
          </w:p>
        </w:tc>
      </w:tr>
      <w:tr w:rsidR="005E371F" w14:paraId="0F69F48B" w14:textId="77777777" w:rsidTr="00302F45">
        <w:tc>
          <w:tcPr>
            <w:tcW w:w="440" w:type="dxa"/>
          </w:tcPr>
          <w:p w14:paraId="1E5E043A" w14:textId="68117B1E" w:rsidR="005E371F" w:rsidRDefault="009C67B5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415" w:type="dxa"/>
            <w:vAlign w:val="center"/>
          </w:tcPr>
          <w:p w14:paraId="17D4EEA7" w14:textId="5EF56743" w:rsidR="005E371F" w:rsidRPr="00472C2C" w:rsidRDefault="005E371F" w:rsidP="00302F45">
            <w:pPr>
              <w:pStyle w:val="ListParagraph"/>
              <w:ind w:left="0"/>
              <w:rPr>
                <w:bCs/>
                <w:highlight w:val="yellow"/>
              </w:rPr>
            </w:pPr>
            <w:r w:rsidRPr="00472C2C">
              <w:rPr>
                <w:bCs/>
                <w:highlight w:val="yellow"/>
              </w:rPr>
              <w:t>Sensing object mobility model</w:t>
            </w:r>
            <w:r w:rsidR="007C7087">
              <w:rPr>
                <w:bCs/>
                <w:highlight w:val="yellow"/>
              </w:rPr>
              <w:t>(UAV)</w:t>
            </w:r>
          </w:p>
        </w:tc>
        <w:tc>
          <w:tcPr>
            <w:tcW w:w="3155" w:type="dxa"/>
            <w:vAlign w:val="center"/>
          </w:tcPr>
          <w:p w14:paraId="5ED43E61" w14:textId="50B7A897" w:rsidR="005E371F" w:rsidRPr="00472C2C" w:rsidRDefault="00B44F77" w:rsidP="00302F45">
            <w:pPr>
              <w:pStyle w:val="ListParagraph"/>
              <w:ind w:left="0"/>
              <w:rPr>
                <w:bCs/>
                <w:highlight w:val="yellow"/>
              </w:rPr>
            </w:pPr>
            <w:r>
              <w:rPr>
                <w:bCs/>
              </w:rPr>
              <w:t>Random walk/</w:t>
            </w:r>
            <w:r w:rsidR="005E371F" w:rsidRPr="00545C1B">
              <w:rPr>
                <w:bCs/>
              </w:rPr>
              <w:t xml:space="preserve">Random </w:t>
            </w:r>
            <w:r w:rsidR="00545C1B">
              <w:rPr>
                <w:bCs/>
              </w:rPr>
              <w:t>W</w:t>
            </w:r>
            <w:r w:rsidR="00545C1B" w:rsidRPr="00545C1B">
              <w:rPr>
                <w:bCs/>
              </w:rPr>
              <w:t xml:space="preserve">ay </w:t>
            </w:r>
            <w:r w:rsidR="00545C1B">
              <w:rPr>
                <w:bCs/>
              </w:rPr>
              <w:t>Point/</w:t>
            </w:r>
            <w:r w:rsidR="00545C1B" w:rsidRPr="00545C1B">
              <w:rPr>
                <w:bCs/>
              </w:rPr>
              <w:t xml:space="preserve"> Gauss-Markov </w:t>
            </w:r>
          </w:p>
        </w:tc>
      </w:tr>
      <w:tr w:rsidR="005E371F" w14:paraId="55391B39" w14:textId="77777777" w:rsidTr="00302F45">
        <w:tc>
          <w:tcPr>
            <w:tcW w:w="440" w:type="dxa"/>
          </w:tcPr>
          <w:p w14:paraId="6ED74226" w14:textId="68B230F0" w:rsidR="005E371F" w:rsidRDefault="009C67B5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415" w:type="dxa"/>
            <w:vAlign w:val="center"/>
          </w:tcPr>
          <w:p w14:paraId="53119AD9" w14:textId="77777777" w:rsidR="005E371F" w:rsidRDefault="005E371F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LOS/NLOS</w:t>
            </w:r>
          </w:p>
        </w:tc>
        <w:tc>
          <w:tcPr>
            <w:tcW w:w="3155" w:type="dxa"/>
            <w:vAlign w:val="center"/>
          </w:tcPr>
          <w:p w14:paraId="656E5829" w14:textId="77777777" w:rsidR="005E371F" w:rsidRDefault="005E371F" w:rsidP="00302F45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LOS and NLOS</w:t>
            </w:r>
          </w:p>
        </w:tc>
      </w:tr>
    </w:tbl>
    <w:p w14:paraId="5A9A5052" w14:textId="7BCB4F85" w:rsidR="007D1D31" w:rsidRDefault="007D1D31" w:rsidP="007D1D31">
      <w:pPr>
        <w:spacing w:line="259" w:lineRule="auto"/>
        <w:rPr>
          <w:bCs/>
        </w:rPr>
      </w:pPr>
    </w:p>
    <w:p w14:paraId="41B69DEC" w14:textId="77777777" w:rsidR="007D1D31" w:rsidRDefault="007D1D31">
      <w:pPr>
        <w:spacing w:line="259" w:lineRule="auto"/>
        <w:rPr>
          <w:bCs/>
        </w:rPr>
      </w:pPr>
      <w:r>
        <w:rPr>
          <w:bCs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14:ligatures w14:val="standardContextual"/>
        </w:rPr>
        <w:id w:val="1658340194"/>
        <w:docPartObj>
          <w:docPartGallery w:val="Bibliographies"/>
          <w:docPartUnique/>
        </w:docPartObj>
      </w:sdtPr>
      <w:sdtContent>
        <w:p w14:paraId="2F3CAF38" w14:textId="7C89115E" w:rsidR="007D1D31" w:rsidRPr="003977B3" w:rsidRDefault="007D1D31">
          <w:pPr>
            <w:pStyle w:val="Heading1"/>
            <w:rPr>
              <w:b/>
              <w:bCs/>
              <w:color w:val="auto"/>
            </w:rPr>
          </w:pPr>
          <w:r w:rsidRPr="003977B3">
            <w:rPr>
              <w:b/>
              <w:bCs/>
              <w:color w:val="auto"/>
            </w:rPr>
            <w:t>References</w:t>
          </w:r>
        </w:p>
        <w:sdt>
          <w:sdtPr>
            <w:id w:val="-573587230"/>
            <w:bibliography/>
          </w:sdtPr>
          <w:sdtContent>
            <w:p w14:paraId="7DFECD23" w14:textId="77777777" w:rsidR="007D1D31" w:rsidRDefault="007D1D31" w:rsidP="007D1D31">
              <w:pPr>
                <w:rPr>
                  <w:noProof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22"/>
                <w:gridCol w:w="9038"/>
              </w:tblGrid>
              <w:tr w:rsidR="007D1D31" w14:paraId="4820A040" w14:textId="77777777">
                <w:trPr>
                  <w:divId w:val="860314529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0AD1DB6" w14:textId="71B31378" w:rsidR="007D1D31" w:rsidRDefault="007D1D31">
                    <w:pPr>
                      <w:pStyle w:val="Bibliography"/>
                      <w:rPr>
                        <w:noProof/>
                        <w:kern w:val="0"/>
                        <w:sz w:val="24"/>
                        <w:szCs w:val="24"/>
                        <w14:ligatures w14:val="none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C59B278" w14:textId="77777777" w:rsidR="007D1D31" w:rsidRDefault="007D1D31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"RP-234069, New SID: Study for channel modeling for ISAC for NR," Dec. 2023.</w:t>
                    </w:r>
                  </w:p>
                </w:tc>
              </w:tr>
            </w:tbl>
            <w:p w14:paraId="26B09E6E" w14:textId="77777777" w:rsidR="007D1D31" w:rsidRDefault="007D1D31">
              <w:pPr>
                <w:divId w:val="860314529"/>
                <w:rPr>
                  <w:rFonts w:eastAsia="Times New Roman"/>
                  <w:noProof/>
                </w:rPr>
              </w:pPr>
            </w:p>
            <w:p w14:paraId="6B822B7D" w14:textId="236B5559" w:rsidR="00926F0B" w:rsidRPr="007D1D31" w:rsidRDefault="007D1D31" w:rsidP="007D1D31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926F0B" w:rsidRPr="007D1D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B0467"/>
    <w:multiLevelType w:val="hybridMultilevel"/>
    <w:tmpl w:val="3B70A27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8D359A"/>
    <w:multiLevelType w:val="hybridMultilevel"/>
    <w:tmpl w:val="4C98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C676E9"/>
    <w:multiLevelType w:val="hybridMultilevel"/>
    <w:tmpl w:val="9A82DE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C9256EE">
      <w:start w:val="1"/>
      <w:numFmt w:val="upperLetter"/>
      <w:lvlText w:val="%2."/>
      <w:lvlJc w:val="left"/>
      <w:pPr>
        <w:ind w:left="1440" w:hanging="360"/>
      </w:pPr>
      <w:rPr>
        <w:b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A1ABD"/>
    <w:multiLevelType w:val="multilevel"/>
    <w:tmpl w:val="E752BCA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4" w15:restartNumberingAfterBreak="0">
    <w:nsid w:val="5B8B21E5"/>
    <w:multiLevelType w:val="hybridMultilevel"/>
    <w:tmpl w:val="46A46B66"/>
    <w:lvl w:ilvl="0" w:tplc="502056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8177252">
    <w:abstractNumId w:val="1"/>
  </w:num>
  <w:num w:numId="2" w16cid:durableId="1673751918">
    <w:abstractNumId w:val="4"/>
  </w:num>
  <w:num w:numId="3" w16cid:durableId="13176113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7724670">
    <w:abstractNumId w:val="0"/>
  </w:num>
  <w:num w:numId="5" w16cid:durableId="443118047">
    <w:abstractNumId w:val="2"/>
  </w:num>
  <w:num w:numId="6" w16cid:durableId="14552490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05F"/>
    <w:rsid w:val="00023C63"/>
    <w:rsid w:val="000440FE"/>
    <w:rsid w:val="00081B52"/>
    <w:rsid w:val="001454E6"/>
    <w:rsid w:val="001B4AF2"/>
    <w:rsid w:val="001C44EE"/>
    <w:rsid w:val="001F0506"/>
    <w:rsid w:val="002C1638"/>
    <w:rsid w:val="002C4ECA"/>
    <w:rsid w:val="00365101"/>
    <w:rsid w:val="003977B3"/>
    <w:rsid w:val="003A727E"/>
    <w:rsid w:val="003D29BD"/>
    <w:rsid w:val="004325B7"/>
    <w:rsid w:val="00472C2C"/>
    <w:rsid w:val="004A3518"/>
    <w:rsid w:val="004A6BF4"/>
    <w:rsid w:val="00545C1B"/>
    <w:rsid w:val="005775D2"/>
    <w:rsid w:val="00595749"/>
    <w:rsid w:val="005E371F"/>
    <w:rsid w:val="0064022C"/>
    <w:rsid w:val="00677E9F"/>
    <w:rsid w:val="00731FC9"/>
    <w:rsid w:val="007A0CAE"/>
    <w:rsid w:val="007A3619"/>
    <w:rsid w:val="007C7087"/>
    <w:rsid w:val="007D1D31"/>
    <w:rsid w:val="007E2796"/>
    <w:rsid w:val="007E730F"/>
    <w:rsid w:val="00871B21"/>
    <w:rsid w:val="00890638"/>
    <w:rsid w:val="00926F0B"/>
    <w:rsid w:val="009753B2"/>
    <w:rsid w:val="009C48EE"/>
    <w:rsid w:val="009C67B5"/>
    <w:rsid w:val="00A04C6C"/>
    <w:rsid w:val="00A16DDE"/>
    <w:rsid w:val="00B02D70"/>
    <w:rsid w:val="00B3584C"/>
    <w:rsid w:val="00B44F77"/>
    <w:rsid w:val="00B6505F"/>
    <w:rsid w:val="00C03A48"/>
    <w:rsid w:val="00C54E91"/>
    <w:rsid w:val="00D61A83"/>
    <w:rsid w:val="00DC1FB0"/>
    <w:rsid w:val="00E909BF"/>
    <w:rsid w:val="00F24266"/>
    <w:rsid w:val="00FC7DE6"/>
    <w:rsid w:val="00FE1A29"/>
    <w:rsid w:val="00F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2DFA6"/>
  <w15:chartTrackingRefBased/>
  <w15:docId w15:val="{AE3A3E7F-92EA-43EB-AFFD-852E09577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05F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26F0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25B7"/>
    <w:pPr>
      <w:ind w:left="720"/>
      <w:contextualSpacing/>
    </w:pPr>
  </w:style>
  <w:style w:type="table" w:styleId="TableGrid">
    <w:name w:val="Table Grid"/>
    <w:basedOn w:val="TableNormal"/>
    <w:uiPriority w:val="39"/>
    <w:rsid w:val="00FC7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7E27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023C63"/>
    <w:rPr>
      <w:color w:val="666666"/>
    </w:rPr>
  </w:style>
  <w:style w:type="character" w:styleId="CommentReference">
    <w:name w:val="annotation reference"/>
    <w:basedOn w:val="DefaultParagraphFont"/>
    <w:uiPriority w:val="99"/>
    <w:semiHidden/>
    <w:unhideWhenUsed/>
    <w:rsid w:val="00472C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2C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2C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2C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2C2C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26F0B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Bibliography">
    <w:name w:val="Bibliography"/>
    <w:basedOn w:val="Normal"/>
    <w:next w:val="Normal"/>
    <w:uiPriority w:val="37"/>
    <w:unhideWhenUsed/>
    <w:rsid w:val="00926F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RP223</b:Tag>
    <b:SourceType>Report</b:SourceType>
    <b:Guid>{4873F904-BC4F-46F2-937D-CC0F04BA2CC1}</b:Guid>
    <b:Title>RP-234069, New SID: Study for channel modeling for ISAC for NR</b:Title>
    <b:Year>Dec. 2023</b:Year>
    <b:RefOrder>1</b:RefOrder>
  </b:Source>
</b:Sources>
</file>

<file path=customXml/itemProps1.xml><?xml version="1.0" encoding="utf-8"?>
<ds:datastoreItem xmlns:ds="http://schemas.openxmlformats.org/officeDocument/2006/customXml" ds:itemID="{214983CE-9216-4F44-BF5A-46BC59F36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5812</TotalTime>
  <Pages>4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Saeede Enayati</dc:creator>
  <cp:keywords/>
  <dc:description/>
  <cp:lastModifiedBy>Saeede Enayati</cp:lastModifiedBy>
  <cp:revision>29</cp:revision>
  <dcterms:created xsi:type="dcterms:W3CDTF">2024-01-17T21:41:00Z</dcterms:created>
  <dcterms:modified xsi:type="dcterms:W3CDTF">2024-02-14T03:47:00Z</dcterms:modified>
</cp:coreProperties>
</file>